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A0090" w14:textId="5FE97E77" w:rsidR="00661BCB" w:rsidRDefault="00543D5F" w:rsidP="0095185E">
      <w:pPr>
        <w:widowControl w:val="0"/>
        <w:spacing w:before="0" w:beforeAutospacing="0" w:line="276" w:lineRule="auto"/>
        <w:ind w:left="2127" w:hanging="2127"/>
        <w:jc w:val="left"/>
        <w:rPr>
          <w:rFonts w:cs="Arial"/>
          <w:sz w:val="28"/>
          <w:szCs w:val="28"/>
        </w:rPr>
      </w:pPr>
      <w:r w:rsidRPr="00956A81">
        <w:rPr>
          <w:rFonts w:cs="Arial"/>
          <w:sz w:val="28"/>
          <w:szCs w:val="28"/>
        </w:rPr>
        <w:t>Stavba:</w:t>
      </w:r>
      <w:r w:rsidRPr="00956A81">
        <w:rPr>
          <w:rFonts w:cs="Arial"/>
          <w:sz w:val="28"/>
          <w:szCs w:val="28"/>
        </w:rPr>
        <w:tab/>
      </w:r>
      <w:r w:rsidR="0095185E">
        <w:rPr>
          <w:rFonts w:cs="Arial"/>
          <w:sz w:val="28"/>
          <w:szCs w:val="28"/>
        </w:rPr>
        <w:t>Rekonstrukce bytů Balbínova 17</w:t>
      </w:r>
      <w:r w:rsidR="0023374F">
        <w:rPr>
          <w:rFonts w:cs="Arial"/>
          <w:sz w:val="28"/>
          <w:szCs w:val="28"/>
        </w:rPr>
        <w:t>, Šumperk</w:t>
      </w:r>
    </w:p>
    <w:p w14:paraId="1BF4F8FF" w14:textId="552DBAAC" w:rsidR="0095185E" w:rsidRPr="00D37568" w:rsidRDefault="0095185E" w:rsidP="0023374F">
      <w:pPr>
        <w:widowControl w:val="0"/>
        <w:spacing w:before="0" w:beforeAutospacing="0" w:line="276" w:lineRule="auto"/>
        <w:ind w:left="1985" w:firstLine="142"/>
        <w:jc w:val="left"/>
        <w:rPr>
          <w:rFonts w:cs="Arial"/>
          <w:b/>
          <w:bCs/>
          <w:sz w:val="28"/>
          <w:szCs w:val="28"/>
        </w:rPr>
      </w:pPr>
      <w:r w:rsidRPr="00D37568">
        <w:rPr>
          <w:rFonts w:cs="Arial"/>
          <w:b/>
          <w:bCs/>
          <w:sz w:val="28"/>
          <w:szCs w:val="28"/>
        </w:rPr>
        <w:t xml:space="preserve">Byt č. </w:t>
      </w:r>
      <w:r w:rsidR="00005325" w:rsidRPr="00D37568">
        <w:rPr>
          <w:rFonts w:cs="Arial"/>
          <w:b/>
          <w:bCs/>
          <w:sz w:val="28"/>
          <w:szCs w:val="28"/>
        </w:rPr>
        <w:t>7</w:t>
      </w:r>
      <w:r w:rsidRPr="00D37568">
        <w:rPr>
          <w:rFonts w:cs="Arial"/>
          <w:b/>
          <w:bCs/>
          <w:sz w:val="28"/>
          <w:szCs w:val="28"/>
        </w:rPr>
        <w:t xml:space="preserve"> v</w:t>
      </w:r>
      <w:r w:rsidR="0069462C" w:rsidRPr="00D37568">
        <w:rPr>
          <w:rFonts w:cs="Arial"/>
          <w:b/>
          <w:bCs/>
          <w:sz w:val="28"/>
          <w:szCs w:val="28"/>
        </w:rPr>
        <w:t>e</w:t>
      </w:r>
      <w:r w:rsidRPr="00D37568">
        <w:rPr>
          <w:rFonts w:cs="Arial"/>
          <w:b/>
          <w:bCs/>
          <w:sz w:val="28"/>
          <w:szCs w:val="28"/>
        </w:rPr>
        <w:t> </w:t>
      </w:r>
      <w:r w:rsidR="00005325" w:rsidRPr="00D37568">
        <w:rPr>
          <w:rFonts w:cs="Arial"/>
          <w:b/>
          <w:bCs/>
          <w:sz w:val="28"/>
          <w:szCs w:val="28"/>
        </w:rPr>
        <w:t>3</w:t>
      </w:r>
      <w:r w:rsidRPr="00D37568">
        <w:rPr>
          <w:rFonts w:cs="Arial"/>
          <w:b/>
          <w:bCs/>
          <w:sz w:val="28"/>
          <w:szCs w:val="28"/>
        </w:rPr>
        <w:t>NP</w:t>
      </w:r>
    </w:p>
    <w:p w14:paraId="6F048C0C" w14:textId="41DAB919" w:rsidR="00543D5F" w:rsidRPr="00956A81" w:rsidRDefault="00543D5F" w:rsidP="00334F67">
      <w:pPr>
        <w:widowControl w:val="0"/>
        <w:ind w:left="2127" w:hanging="2127"/>
        <w:rPr>
          <w:rFonts w:cs="Arial"/>
          <w:sz w:val="28"/>
          <w:szCs w:val="28"/>
        </w:rPr>
      </w:pPr>
      <w:r w:rsidRPr="00956A81">
        <w:rPr>
          <w:rFonts w:cs="Arial"/>
          <w:sz w:val="28"/>
          <w:szCs w:val="28"/>
        </w:rPr>
        <w:t xml:space="preserve">Investor:   </w:t>
      </w:r>
      <w:r w:rsidRPr="00956A81">
        <w:rPr>
          <w:rFonts w:cs="Arial"/>
          <w:sz w:val="28"/>
          <w:szCs w:val="28"/>
        </w:rPr>
        <w:tab/>
      </w:r>
      <w:r w:rsidR="00414501">
        <w:rPr>
          <w:rFonts w:cs="Arial"/>
          <w:sz w:val="28"/>
          <w:szCs w:val="28"/>
        </w:rPr>
        <w:t>město Šumperk</w:t>
      </w:r>
      <w:r w:rsidR="00661BCB">
        <w:rPr>
          <w:rFonts w:cs="Arial"/>
          <w:sz w:val="28"/>
          <w:szCs w:val="28"/>
        </w:rPr>
        <w:t xml:space="preserve">, </w:t>
      </w:r>
      <w:r w:rsidR="00414501">
        <w:rPr>
          <w:rFonts w:cs="Arial"/>
          <w:sz w:val="28"/>
          <w:szCs w:val="28"/>
        </w:rPr>
        <w:t>nám. Míru 1, 787 01 Šumperk</w:t>
      </w:r>
    </w:p>
    <w:p w14:paraId="1C7D8C3E" w14:textId="77777777" w:rsidR="00543D5F" w:rsidRPr="00956A81" w:rsidRDefault="00543D5F" w:rsidP="00334F67">
      <w:pPr>
        <w:widowControl w:val="0"/>
        <w:ind w:left="0"/>
        <w:rPr>
          <w:rFonts w:cs="Arial"/>
          <w:sz w:val="28"/>
          <w:szCs w:val="28"/>
        </w:rPr>
      </w:pPr>
    </w:p>
    <w:p w14:paraId="396ABB23" w14:textId="77777777" w:rsidR="00543D5F" w:rsidRPr="00956A81" w:rsidRDefault="00B12AA0" w:rsidP="00334F67">
      <w:pPr>
        <w:pStyle w:val="Nadpis6"/>
        <w:keepNext w:val="0"/>
        <w:keepLines w:val="0"/>
        <w:widowControl w:val="0"/>
        <w:spacing w:before="2400" w:beforeAutospacing="0"/>
        <w:ind w:left="0"/>
        <w:jc w:val="center"/>
        <w:rPr>
          <w:rFonts w:ascii="Arial" w:hAnsi="Arial" w:cs="Arial"/>
          <w:i w:val="0"/>
          <w:color w:val="000000"/>
          <w:sz w:val="48"/>
          <w:szCs w:val="48"/>
        </w:rPr>
      </w:pPr>
      <w:r w:rsidRPr="00956A81">
        <w:rPr>
          <w:rFonts w:ascii="Arial" w:hAnsi="Arial" w:cs="Arial"/>
          <w:i w:val="0"/>
          <w:color w:val="000000"/>
          <w:sz w:val="48"/>
          <w:szCs w:val="48"/>
        </w:rPr>
        <w:t>D</w:t>
      </w:r>
      <w:r w:rsidR="0082614F" w:rsidRPr="00956A81">
        <w:rPr>
          <w:rFonts w:ascii="Arial" w:hAnsi="Arial" w:cs="Arial"/>
          <w:i w:val="0"/>
          <w:color w:val="000000"/>
          <w:sz w:val="48"/>
          <w:szCs w:val="48"/>
        </w:rPr>
        <w:t>.1.1</w:t>
      </w:r>
      <w:r w:rsidR="00543D5F" w:rsidRPr="00956A81">
        <w:rPr>
          <w:rFonts w:ascii="Arial" w:hAnsi="Arial" w:cs="Arial"/>
          <w:i w:val="0"/>
          <w:color w:val="000000"/>
          <w:sz w:val="48"/>
          <w:szCs w:val="48"/>
        </w:rPr>
        <w:t xml:space="preserve"> </w:t>
      </w:r>
      <w:r w:rsidR="0017184A" w:rsidRPr="00956A81">
        <w:rPr>
          <w:rFonts w:ascii="Arial" w:hAnsi="Arial" w:cs="Arial"/>
          <w:i w:val="0"/>
          <w:color w:val="000000"/>
          <w:sz w:val="48"/>
          <w:szCs w:val="48"/>
        </w:rPr>
        <w:t>Arch</w:t>
      </w:r>
      <w:r w:rsidR="00AF6696" w:rsidRPr="00956A81">
        <w:rPr>
          <w:rFonts w:ascii="Arial" w:hAnsi="Arial" w:cs="Arial"/>
          <w:i w:val="0"/>
          <w:color w:val="000000"/>
          <w:sz w:val="48"/>
          <w:szCs w:val="48"/>
        </w:rPr>
        <w:t>i</w:t>
      </w:r>
      <w:r w:rsidR="0017184A" w:rsidRPr="00956A81">
        <w:rPr>
          <w:rFonts w:ascii="Arial" w:hAnsi="Arial" w:cs="Arial"/>
          <w:i w:val="0"/>
          <w:color w:val="000000"/>
          <w:sz w:val="48"/>
          <w:szCs w:val="48"/>
        </w:rPr>
        <w:t xml:space="preserve">tektonicko-stavební </w:t>
      </w:r>
      <w:r w:rsidR="0082614F" w:rsidRPr="00956A81">
        <w:rPr>
          <w:rFonts w:ascii="Arial" w:hAnsi="Arial" w:cs="Arial"/>
          <w:i w:val="0"/>
          <w:color w:val="000000"/>
          <w:sz w:val="48"/>
          <w:szCs w:val="48"/>
        </w:rPr>
        <w:t>řešení</w:t>
      </w:r>
    </w:p>
    <w:p w14:paraId="4E9A03A8" w14:textId="77777777" w:rsidR="00B651E8" w:rsidRPr="00956A81" w:rsidRDefault="000A4318" w:rsidP="00334F67">
      <w:pPr>
        <w:widowControl w:val="0"/>
        <w:ind w:left="0"/>
        <w:jc w:val="center"/>
        <w:rPr>
          <w:rFonts w:cs="Arial"/>
          <w:sz w:val="44"/>
          <w:szCs w:val="44"/>
        </w:rPr>
      </w:pPr>
      <w:r w:rsidRPr="00956A81">
        <w:rPr>
          <w:rFonts w:cs="Arial"/>
          <w:sz w:val="44"/>
          <w:szCs w:val="44"/>
        </w:rPr>
        <w:t>Souhrnná t</w:t>
      </w:r>
      <w:r w:rsidR="00B12AA0" w:rsidRPr="00956A81">
        <w:rPr>
          <w:rFonts w:cs="Arial"/>
          <w:sz w:val="44"/>
          <w:szCs w:val="44"/>
        </w:rPr>
        <w:t>echnická zpráva</w:t>
      </w:r>
    </w:p>
    <w:p w14:paraId="058B2AFD" w14:textId="77777777" w:rsidR="0017184A" w:rsidRPr="00956A81" w:rsidRDefault="0017184A" w:rsidP="00334F67">
      <w:pPr>
        <w:widowControl w:val="0"/>
        <w:ind w:left="0"/>
        <w:jc w:val="left"/>
        <w:rPr>
          <w:rFonts w:cs="Arial"/>
          <w:sz w:val="44"/>
          <w:szCs w:val="44"/>
        </w:rPr>
      </w:pPr>
    </w:p>
    <w:p w14:paraId="46FCCF0D" w14:textId="77777777" w:rsidR="00A84512" w:rsidRPr="00956A81" w:rsidRDefault="00AF6696" w:rsidP="00334F67">
      <w:pPr>
        <w:widowControl w:val="0"/>
        <w:spacing w:before="0" w:beforeAutospacing="0" w:line="360" w:lineRule="auto"/>
        <w:ind w:left="0"/>
        <w:jc w:val="center"/>
        <w:outlineLvl w:val="9"/>
        <w:rPr>
          <w:rFonts w:cs="Arial"/>
          <w:bCs/>
          <w:caps/>
          <w:sz w:val="28"/>
          <w:szCs w:val="28"/>
        </w:rPr>
      </w:pPr>
      <w:r w:rsidRPr="00956A81">
        <w:rPr>
          <w:rFonts w:cs="Arial"/>
          <w:bCs/>
          <w:caps/>
          <w:sz w:val="28"/>
          <w:szCs w:val="28"/>
        </w:rPr>
        <w:t>projekt</w:t>
      </w:r>
      <w:r w:rsidR="00AF2692" w:rsidRPr="00956A81">
        <w:rPr>
          <w:rFonts w:cs="Arial"/>
          <w:bCs/>
          <w:caps/>
          <w:sz w:val="28"/>
          <w:szCs w:val="28"/>
        </w:rPr>
        <w:t xml:space="preserve"> PRO PROVÁDĚNÍ STAVBY</w:t>
      </w:r>
      <w:r w:rsidR="00CE325F" w:rsidRPr="00956A81">
        <w:rPr>
          <w:rFonts w:cs="Arial"/>
          <w:bCs/>
          <w:caps/>
          <w:sz w:val="28"/>
          <w:szCs w:val="28"/>
        </w:rPr>
        <w:t xml:space="preserve"> </w:t>
      </w:r>
    </w:p>
    <w:p w14:paraId="6BA006D4" w14:textId="77777777" w:rsidR="00543D5F" w:rsidRPr="00956A81" w:rsidRDefault="00543D5F" w:rsidP="00334F67">
      <w:pPr>
        <w:widowControl w:val="0"/>
        <w:ind w:left="0"/>
        <w:rPr>
          <w:rFonts w:cs="Arial"/>
        </w:rPr>
      </w:pPr>
    </w:p>
    <w:p w14:paraId="7532DC70" w14:textId="77777777" w:rsidR="00543D5F" w:rsidRPr="00956A81" w:rsidRDefault="00543D5F" w:rsidP="00334F67">
      <w:pPr>
        <w:widowControl w:val="0"/>
        <w:ind w:left="0"/>
        <w:rPr>
          <w:rFonts w:cs="Arial"/>
        </w:rPr>
      </w:pPr>
    </w:p>
    <w:p w14:paraId="3B3FA468" w14:textId="77777777" w:rsidR="004F5747" w:rsidRDefault="004F5747" w:rsidP="00334F67">
      <w:pPr>
        <w:widowControl w:val="0"/>
        <w:ind w:left="0"/>
        <w:rPr>
          <w:rFonts w:cs="Arial"/>
        </w:rPr>
      </w:pPr>
    </w:p>
    <w:p w14:paraId="1392FD08" w14:textId="77777777" w:rsidR="00334F67" w:rsidRDefault="00334F67" w:rsidP="00334F67">
      <w:pPr>
        <w:widowControl w:val="0"/>
        <w:ind w:left="0"/>
        <w:rPr>
          <w:rFonts w:cs="Arial"/>
        </w:rPr>
      </w:pPr>
    </w:p>
    <w:p w14:paraId="0901C7D1" w14:textId="0892D1D0" w:rsidR="00334F67" w:rsidRDefault="00334F67" w:rsidP="00334F67">
      <w:pPr>
        <w:widowControl w:val="0"/>
        <w:ind w:left="0"/>
        <w:rPr>
          <w:rFonts w:cs="Arial"/>
        </w:rPr>
      </w:pPr>
    </w:p>
    <w:p w14:paraId="0387D988" w14:textId="53390EE7" w:rsidR="00093636" w:rsidRDefault="00093636" w:rsidP="00334F67">
      <w:pPr>
        <w:widowControl w:val="0"/>
        <w:ind w:left="0"/>
        <w:rPr>
          <w:rFonts w:cs="Arial"/>
        </w:rPr>
      </w:pPr>
    </w:p>
    <w:p w14:paraId="4EFD8C68" w14:textId="77777777" w:rsidR="00093636" w:rsidRDefault="00093636" w:rsidP="00334F67">
      <w:pPr>
        <w:widowControl w:val="0"/>
        <w:ind w:left="0"/>
        <w:rPr>
          <w:rFonts w:cs="Arial"/>
        </w:rPr>
      </w:pPr>
    </w:p>
    <w:p w14:paraId="540F970B" w14:textId="77777777" w:rsidR="00093636" w:rsidRPr="00956A81" w:rsidRDefault="00093636" w:rsidP="00334F67">
      <w:pPr>
        <w:widowControl w:val="0"/>
        <w:ind w:left="0"/>
        <w:rPr>
          <w:rFonts w:cs="Arial"/>
        </w:rPr>
      </w:pPr>
    </w:p>
    <w:p w14:paraId="245B6156" w14:textId="103F73C2" w:rsidR="004F5747" w:rsidRDefault="004F5747" w:rsidP="00334F67">
      <w:pPr>
        <w:widowControl w:val="0"/>
        <w:ind w:left="0"/>
        <w:rPr>
          <w:rFonts w:cs="Arial"/>
        </w:rPr>
      </w:pPr>
    </w:p>
    <w:p w14:paraId="6D48A441" w14:textId="77777777" w:rsidR="00414501" w:rsidRDefault="00414501" w:rsidP="00334F67">
      <w:pPr>
        <w:widowControl w:val="0"/>
        <w:ind w:left="0"/>
        <w:rPr>
          <w:rFonts w:cs="Arial"/>
        </w:rPr>
      </w:pPr>
    </w:p>
    <w:p w14:paraId="25E53409" w14:textId="77777777" w:rsidR="00543D5F" w:rsidRPr="00956A81" w:rsidRDefault="00B651E8" w:rsidP="00334F67">
      <w:pPr>
        <w:widowControl w:val="0"/>
        <w:spacing w:before="0" w:beforeAutospacing="0"/>
        <w:ind w:left="0"/>
        <w:rPr>
          <w:rFonts w:cs="Arial"/>
          <w:sz w:val="28"/>
        </w:rPr>
      </w:pPr>
      <w:r w:rsidRPr="00956A81">
        <w:rPr>
          <w:rFonts w:cs="Arial"/>
          <w:sz w:val="28"/>
        </w:rPr>
        <w:t>Zpracovatel:</w:t>
      </w:r>
      <w:r w:rsidRPr="00956A81">
        <w:rPr>
          <w:rFonts w:cs="Arial"/>
          <w:sz w:val="28"/>
        </w:rPr>
        <w:tab/>
      </w:r>
      <w:r w:rsidR="00543D5F" w:rsidRPr="00956A81">
        <w:rPr>
          <w:rFonts w:cs="Arial"/>
          <w:sz w:val="28"/>
        </w:rPr>
        <w:t>Jiří Frys – stavební projekce</w:t>
      </w:r>
    </w:p>
    <w:p w14:paraId="650A136F" w14:textId="77777777" w:rsidR="00543D5F" w:rsidRPr="00956A81" w:rsidRDefault="00543D5F" w:rsidP="00334F67">
      <w:pPr>
        <w:widowControl w:val="0"/>
        <w:spacing w:before="0" w:beforeAutospacing="0"/>
        <w:ind w:left="0"/>
        <w:rPr>
          <w:rFonts w:cs="Arial"/>
          <w:sz w:val="28"/>
        </w:rPr>
      </w:pPr>
      <w:r w:rsidRPr="00956A81">
        <w:rPr>
          <w:rFonts w:cs="Arial"/>
          <w:sz w:val="28"/>
        </w:rPr>
        <w:tab/>
      </w:r>
      <w:r w:rsidRPr="00956A81">
        <w:rPr>
          <w:rFonts w:cs="Arial"/>
          <w:sz w:val="28"/>
        </w:rPr>
        <w:tab/>
      </w:r>
      <w:r w:rsidRPr="00956A81">
        <w:rPr>
          <w:rFonts w:cs="Arial"/>
          <w:sz w:val="28"/>
        </w:rPr>
        <w:tab/>
        <w:t>Langrova 12, 787 01 Šumperk</w:t>
      </w:r>
    </w:p>
    <w:p w14:paraId="4E98852E" w14:textId="77777777" w:rsidR="00543D5F" w:rsidRPr="00956A81" w:rsidRDefault="00543D5F" w:rsidP="00334F67">
      <w:pPr>
        <w:widowControl w:val="0"/>
        <w:spacing w:before="0" w:beforeAutospacing="0"/>
        <w:ind w:left="0"/>
        <w:rPr>
          <w:rFonts w:cs="Arial"/>
          <w:sz w:val="28"/>
        </w:rPr>
      </w:pPr>
      <w:r w:rsidRPr="00956A81">
        <w:rPr>
          <w:rFonts w:cs="Arial"/>
          <w:sz w:val="28"/>
        </w:rPr>
        <w:tab/>
      </w:r>
      <w:r w:rsidRPr="00956A81">
        <w:rPr>
          <w:rFonts w:cs="Arial"/>
          <w:sz w:val="28"/>
        </w:rPr>
        <w:tab/>
      </w:r>
      <w:r w:rsidRPr="00956A81">
        <w:rPr>
          <w:rFonts w:cs="Arial"/>
          <w:sz w:val="28"/>
        </w:rPr>
        <w:tab/>
        <w:t>583 215 988, frys@frys.cz</w:t>
      </w:r>
    </w:p>
    <w:p w14:paraId="4C3A1937" w14:textId="77777777" w:rsidR="00543D5F" w:rsidRPr="00956A81" w:rsidRDefault="00543D5F" w:rsidP="00334F67">
      <w:pPr>
        <w:widowControl w:val="0"/>
        <w:spacing w:before="0" w:beforeAutospacing="0"/>
        <w:ind w:left="0"/>
        <w:rPr>
          <w:rFonts w:cs="Arial"/>
          <w:sz w:val="28"/>
        </w:rPr>
      </w:pPr>
    </w:p>
    <w:p w14:paraId="6BE63536" w14:textId="1C489544" w:rsidR="00543D5F" w:rsidRPr="00956A81" w:rsidRDefault="00AF6696" w:rsidP="00334F67">
      <w:pPr>
        <w:widowControl w:val="0"/>
        <w:spacing w:before="0" w:beforeAutospacing="0"/>
        <w:ind w:left="0"/>
        <w:rPr>
          <w:rFonts w:cs="Arial"/>
          <w:sz w:val="28"/>
        </w:rPr>
      </w:pPr>
      <w:r w:rsidRPr="00956A81">
        <w:rPr>
          <w:rFonts w:cs="Arial"/>
          <w:sz w:val="28"/>
        </w:rPr>
        <w:t>Číslo zakázky</w:t>
      </w:r>
      <w:r w:rsidR="00543D5F" w:rsidRPr="00956A81">
        <w:rPr>
          <w:rFonts w:cs="Arial"/>
          <w:sz w:val="28"/>
        </w:rPr>
        <w:t xml:space="preserve">: </w:t>
      </w:r>
      <w:r w:rsidR="00543D5F" w:rsidRPr="00956A81">
        <w:rPr>
          <w:rFonts w:cs="Arial"/>
          <w:sz w:val="28"/>
        </w:rPr>
        <w:tab/>
      </w:r>
      <w:r w:rsidR="00414501">
        <w:rPr>
          <w:rFonts w:cs="Arial"/>
          <w:sz w:val="28"/>
        </w:rPr>
        <w:t>21/</w:t>
      </w:r>
      <w:r w:rsidR="0095185E">
        <w:rPr>
          <w:rFonts w:cs="Arial"/>
          <w:sz w:val="28"/>
        </w:rPr>
        <w:t>50</w:t>
      </w:r>
      <w:r w:rsidR="00005325">
        <w:rPr>
          <w:rFonts w:cs="Arial"/>
          <w:sz w:val="28"/>
        </w:rPr>
        <w:t>c</w:t>
      </w:r>
    </w:p>
    <w:p w14:paraId="79943779" w14:textId="77777777" w:rsidR="00543D5F" w:rsidRPr="00956A81" w:rsidRDefault="00543D5F" w:rsidP="00334F67">
      <w:pPr>
        <w:widowControl w:val="0"/>
        <w:spacing w:before="0" w:beforeAutospacing="0"/>
        <w:ind w:left="0"/>
        <w:rPr>
          <w:rFonts w:cs="Arial"/>
          <w:sz w:val="28"/>
        </w:rPr>
      </w:pPr>
    </w:p>
    <w:p w14:paraId="46211BA9" w14:textId="1B9D7972" w:rsidR="00B651E8" w:rsidRPr="00956A81" w:rsidRDefault="00543D5F" w:rsidP="00334F67">
      <w:pPr>
        <w:widowControl w:val="0"/>
        <w:spacing w:before="0" w:beforeAutospacing="0"/>
        <w:ind w:left="0"/>
        <w:rPr>
          <w:rFonts w:cs="Arial"/>
          <w:sz w:val="28"/>
        </w:rPr>
      </w:pPr>
      <w:r w:rsidRPr="00956A81">
        <w:rPr>
          <w:rFonts w:cs="Arial"/>
          <w:sz w:val="28"/>
        </w:rPr>
        <w:t xml:space="preserve">V Šumperku: </w:t>
      </w:r>
      <w:r w:rsidR="004F5747" w:rsidRPr="00956A81">
        <w:rPr>
          <w:rFonts w:cs="Arial"/>
          <w:sz w:val="28"/>
        </w:rPr>
        <w:tab/>
      </w:r>
      <w:r w:rsidR="0095185E">
        <w:rPr>
          <w:rFonts w:cs="Arial"/>
          <w:sz w:val="28"/>
        </w:rPr>
        <w:t>srpen</w:t>
      </w:r>
      <w:r w:rsidR="00414501">
        <w:rPr>
          <w:rFonts w:cs="Arial"/>
          <w:sz w:val="28"/>
        </w:rPr>
        <w:t xml:space="preserve"> 2021</w:t>
      </w:r>
    </w:p>
    <w:p w14:paraId="7F2F0239" w14:textId="77777777" w:rsidR="00A3455C" w:rsidRPr="009C1D6E" w:rsidRDefault="00A3455C" w:rsidP="00334F67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40" w:beforeAutospacing="0" w:after="0" w:afterAutospacing="0"/>
        <w:rPr>
          <w:rFonts w:cs="Arial"/>
        </w:rPr>
      </w:pPr>
      <w:r w:rsidRPr="009C1D6E">
        <w:rPr>
          <w:rFonts w:cs="Arial"/>
        </w:rPr>
        <w:lastRenderedPageBreak/>
        <w:t>Údaje o stavbě</w:t>
      </w:r>
    </w:p>
    <w:p w14:paraId="4975511F" w14:textId="77777777" w:rsidR="00A3455C" w:rsidRPr="009C1D6E" w:rsidRDefault="00A3455C" w:rsidP="00740A00">
      <w:pPr>
        <w:pStyle w:val="Bezmezer"/>
        <w:widowControl w:val="0"/>
        <w:numPr>
          <w:ilvl w:val="0"/>
          <w:numId w:val="5"/>
        </w:numPr>
        <w:spacing w:before="200"/>
        <w:ind w:left="284" w:hanging="284"/>
        <w:rPr>
          <w:rFonts w:ascii="Arial" w:hAnsi="Arial" w:cs="Arial"/>
        </w:rPr>
      </w:pPr>
      <w:r w:rsidRPr="009C1D6E">
        <w:rPr>
          <w:rFonts w:ascii="Arial" w:hAnsi="Arial" w:cs="Arial"/>
        </w:rPr>
        <w:t>Název stavby</w:t>
      </w:r>
    </w:p>
    <w:p w14:paraId="5C3FE4B1" w14:textId="3631D657" w:rsidR="00414501" w:rsidRPr="00414501" w:rsidRDefault="0095185E" w:rsidP="00414501">
      <w:pPr>
        <w:widowControl w:val="0"/>
        <w:tabs>
          <w:tab w:val="left" w:pos="0"/>
        </w:tabs>
        <w:spacing w:before="120" w:beforeAutospacing="0"/>
        <w:ind w:left="0"/>
        <w:outlineLvl w:val="9"/>
        <w:rPr>
          <w:rFonts w:cs="Arial"/>
          <w:iCs/>
          <w:szCs w:val="24"/>
        </w:rPr>
      </w:pPr>
      <w:r>
        <w:rPr>
          <w:rFonts w:cs="Arial"/>
          <w:iCs/>
          <w:szCs w:val="24"/>
        </w:rPr>
        <w:t>Rekonstrukce bytů, Balbínova 17</w:t>
      </w:r>
      <w:r w:rsidR="00F7337C">
        <w:rPr>
          <w:rFonts w:cs="Arial"/>
          <w:iCs/>
          <w:szCs w:val="24"/>
        </w:rPr>
        <w:t>, Šumperk</w:t>
      </w:r>
    </w:p>
    <w:p w14:paraId="6863EB1F" w14:textId="5EB36BAC" w:rsidR="00414501" w:rsidRPr="00D37568" w:rsidRDefault="00414501" w:rsidP="00414501">
      <w:pPr>
        <w:widowControl w:val="0"/>
        <w:tabs>
          <w:tab w:val="left" w:pos="0"/>
        </w:tabs>
        <w:spacing w:before="120" w:beforeAutospacing="0"/>
        <w:ind w:left="0"/>
        <w:outlineLvl w:val="9"/>
        <w:rPr>
          <w:rFonts w:cs="Arial"/>
          <w:b/>
          <w:bCs/>
          <w:iCs/>
          <w:szCs w:val="24"/>
        </w:rPr>
      </w:pPr>
      <w:r w:rsidRPr="00D37568">
        <w:rPr>
          <w:rFonts w:cs="Arial"/>
          <w:b/>
          <w:bCs/>
          <w:iCs/>
          <w:szCs w:val="24"/>
        </w:rPr>
        <w:t xml:space="preserve">– </w:t>
      </w:r>
      <w:r w:rsidR="0095185E" w:rsidRPr="00D37568">
        <w:rPr>
          <w:rFonts w:cs="Arial"/>
          <w:b/>
          <w:bCs/>
          <w:iCs/>
          <w:szCs w:val="24"/>
        </w:rPr>
        <w:t xml:space="preserve">Byt č. </w:t>
      </w:r>
      <w:r w:rsidR="00005325" w:rsidRPr="00D37568">
        <w:rPr>
          <w:rFonts w:cs="Arial"/>
          <w:b/>
          <w:bCs/>
          <w:iCs/>
          <w:szCs w:val="24"/>
        </w:rPr>
        <w:t>7</w:t>
      </w:r>
      <w:r w:rsidR="0095185E" w:rsidRPr="00D37568">
        <w:rPr>
          <w:rFonts w:cs="Arial"/>
          <w:b/>
          <w:bCs/>
          <w:iCs/>
          <w:szCs w:val="24"/>
        </w:rPr>
        <w:t xml:space="preserve"> v</w:t>
      </w:r>
      <w:r w:rsidR="0069462C" w:rsidRPr="00D37568">
        <w:rPr>
          <w:rFonts w:cs="Arial"/>
          <w:b/>
          <w:bCs/>
          <w:iCs/>
          <w:szCs w:val="24"/>
        </w:rPr>
        <w:t>e</w:t>
      </w:r>
      <w:r w:rsidR="0095185E" w:rsidRPr="00D37568">
        <w:rPr>
          <w:rFonts w:cs="Arial"/>
          <w:b/>
          <w:bCs/>
          <w:iCs/>
          <w:szCs w:val="24"/>
        </w:rPr>
        <w:t> </w:t>
      </w:r>
      <w:r w:rsidR="00005325" w:rsidRPr="00D37568">
        <w:rPr>
          <w:rFonts w:cs="Arial"/>
          <w:b/>
          <w:bCs/>
          <w:iCs/>
          <w:szCs w:val="24"/>
        </w:rPr>
        <w:t>3</w:t>
      </w:r>
      <w:r w:rsidR="0095185E" w:rsidRPr="00D37568">
        <w:rPr>
          <w:rFonts w:cs="Arial"/>
          <w:b/>
          <w:bCs/>
          <w:iCs/>
          <w:szCs w:val="24"/>
        </w:rPr>
        <w:t>NP</w:t>
      </w:r>
    </w:p>
    <w:p w14:paraId="4479D8BC" w14:textId="77777777" w:rsidR="00A3455C" w:rsidRPr="009C1D6E" w:rsidRDefault="00A3455C" w:rsidP="00740A00">
      <w:pPr>
        <w:pStyle w:val="Bezmezer"/>
        <w:widowControl w:val="0"/>
        <w:numPr>
          <w:ilvl w:val="0"/>
          <w:numId w:val="5"/>
        </w:numPr>
        <w:spacing w:before="200"/>
        <w:ind w:left="284" w:hanging="284"/>
        <w:rPr>
          <w:rFonts w:ascii="Arial" w:hAnsi="Arial" w:cs="Arial"/>
        </w:rPr>
      </w:pPr>
      <w:r w:rsidRPr="009C1D6E">
        <w:rPr>
          <w:rFonts w:ascii="Arial" w:hAnsi="Arial" w:cs="Arial"/>
        </w:rPr>
        <w:t>Místo stavby</w:t>
      </w:r>
    </w:p>
    <w:p w14:paraId="117C80FD" w14:textId="25C01A13" w:rsidR="00A3455C" w:rsidRPr="004C7BCD" w:rsidRDefault="00395B59" w:rsidP="004C7BCD">
      <w:pPr>
        <w:widowControl w:val="0"/>
        <w:tabs>
          <w:tab w:val="left" w:pos="0"/>
        </w:tabs>
        <w:spacing w:before="120" w:beforeAutospacing="0"/>
        <w:ind w:left="0"/>
        <w:outlineLvl w:val="9"/>
        <w:rPr>
          <w:rFonts w:cs="Arial"/>
          <w:iCs/>
          <w:szCs w:val="24"/>
        </w:rPr>
      </w:pPr>
      <w:r>
        <w:rPr>
          <w:rFonts w:cs="Arial"/>
          <w:iCs/>
          <w:szCs w:val="24"/>
        </w:rPr>
        <w:t xml:space="preserve">Projektová dokumentace řeší rekonstrukci bytu v bytovém domě na adrese Balbínova 878/17, Šumperk. </w:t>
      </w:r>
      <w:r w:rsidR="00414501" w:rsidRPr="004C7BCD">
        <w:rPr>
          <w:rFonts w:cs="Arial"/>
          <w:iCs/>
          <w:szCs w:val="24"/>
        </w:rPr>
        <w:t>Stávající budova se nachází na p.</w:t>
      </w:r>
      <w:r w:rsidR="00093636">
        <w:rPr>
          <w:rFonts w:cs="Arial"/>
          <w:iCs/>
          <w:szCs w:val="24"/>
        </w:rPr>
        <w:t xml:space="preserve"> </w:t>
      </w:r>
      <w:r w:rsidR="00414501" w:rsidRPr="004C7BCD">
        <w:rPr>
          <w:rFonts w:cs="Arial"/>
          <w:iCs/>
          <w:szCs w:val="24"/>
        </w:rPr>
        <w:t>č.</w:t>
      </w:r>
      <w:r w:rsidR="00093636">
        <w:rPr>
          <w:rFonts w:cs="Arial"/>
          <w:iCs/>
          <w:szCs w:val="24"/>
        </w:rPr>
        <w:t xml:space="preserve"> </w:t>
      </w:r>
      <w:r w:rsidR="00414501" w:rsidRPr="004C7BCD">
        <w:rPr>
          <w:rFonts w:cs="Arial"/>
          <w:iCs/>
          <w:szCs w:val="24"/>
        </w:rPr>
        <w:t xml:space="preserve">st. </w:t>
      </w:r>
      <w:r>
        <w:rPr>
          <w:rFonts w:cs="Arial"/>
          <w:iCs/>
          <w:szCs w:val="24"/>
        </w:rPr>
        <w:t>1044</w:t>
      </w:r>
      <w:r w:rsidR="00414501" w:rsidRPr="004C7BCD">
        <w:rPr>
          <w:rFonts w:cs="Arial"/>
          <w:iCs/>
          <w:szCs w:val="24"/>
        </w:rPr>
        <w:t xml:space="preserve">, </w:t>
      </w:r>
      <w:proofErr w:type="spellStart"/>
      <w:r w:rsidR="00414501" w:rsidRPr="004C7BCD">
        <w:rPr>
          <w:rFonts w:cs="Arial"/>
          <w:iCs/>
          <w:szCs w:val="24"/>
        </w:rPr>
        <w:t>k.ú</w:t>
      </w:r>
      <w:proofErr w:type="spellEnd"/>
      <w:r w:rsidR="00414501" w:rsidRPr="004C7BCD">
        <w:rPr>
          <w:rFonts w:cs="Arial"/>
          <w:iCs/>
          <w:szCs w:val="24"/>
        </w:rPr>
        <w:t xml:space="preserve">. Šumperk. Pozemek </w:t>
      </w:r>
      <w:r w:rsidR="00093636">
        <w:rPr>
          <w:rFonts w:cs="Arial"/>
          <w:iCs/>
          <w:szCs w:val="24"/>
        </w:rPr>
        <w:t>je</w:t>
      </w:r>
      <w:r w:rsidR="00414501" w:rsidRPr="004C7BCD">
        <w:rPr>
          <w:rFonts w:cs="Arial"/>
          <w:iCs/>
          <w:szCs w:val="24"/>
        </w:rPr>
        <w:t xml:space="preserve"> v zastavěném území </w:t>
      </w:r>
      <w:r w:rsidR="00763C66">
        <w:rPr>
          <w:rFonts w:cs="Arial"/>
          <w:iCs/>
          <w:szCs w:val="24"/>
        </w:rPr>
        <w:t>m</w:t>
      </w:r>
      <w:r w:rsidR="00414501" w:rsidRPr="004C7BCD">
        <w:rPr>
          <w:rFonts w:cs="Arial"/>
          <w:iCs/>
          <w:szCs w:val="24"/>
        </w:rPr>
        <w:t>ěsta Šumperk.</w:t>
      </w:r>
    </w:p>
    <w:p w14:paraId="706D1178" w14:textId="40F78AAC" w:rsidR="00A3455C" w:rsidRDefault="00A3455C" w:rsidP="00740A00">
      <w:pPr>
        <w:pStyle w:val="Bezmezer"/>
        <w:widowControl w:val="0"/>
        <w:numPr>
          <w:ilvl w:val="0"/>
          <w:numId w:val="5"/>
        </w:numPr>
        <w:spacing w:before="200"/>
        <w:ind w:left="284" w:hanging="284"/>
        <w:rPr>
          <w:rFonts w:ascii="Arial" w:hAnsi="Arial" w:cs="Arial"/>
        </w:rPr>
      </w:pPr>
      <w:r w:rsidRPr="009C1D6E">
        <w:rPr>
          <w:rFonts w:ascii="Arial" w:hAnsi="Arial" w:cs="Arial"/>
        </w:rPr>
        <w:t>Předmět projektové dokumentace</w:t>
      </w:r>
    </w:p>
    <w:p w14:paraId="35B10376" w14:textId="099EE080" w:rsidR="00DC0777" w:rsidRPr="00DC0777" w:rsidRDefault="00395B59" w:rsidP="00DC0777">
      <w:pPr>
        <w:widowControl w:val="0"/>
        <w:tabs>
          <w:tab w:val="left" w:pos="0"/>
        </w:tabs>
        <w:spacing w:before="120" w:beforeAutospacing="0"/>
        <w:ind w:left="0"/>
        <w:outlineLvl w:val="9"/>
        <w:rPr>
          <w:rFonts w:cs="Arial"/>
          <w:iCs/>
          <w:szCs w:val="24"/>
        </w:rPr>
      </w:pPr>
      <w:r>
        <w:rPr>
          <w:rFonts w:cs="Arial"/>
          <w:iCs/>
          <w:szCs w:val="24"/>
        </w:rPr>
        <w:t xml:space="preserve">Jedná se o podsklepený třípodlažní objekt s půdou a šikmou sedlovou střechou. Projektová dokumentace řeší kompletní rekonstrukci bytu č. </w:t>
      </w:r>
      <w:r w:rsidR="00005325">
        <w:rPr>
          <w:rFonts w:cs="Arial"/>
          <w:iCs/>
          <w:szCs w:val="24"/>
        </w:rPr>
        <w:t>7</w:t>
      </w:r>
      <w:r>
        <w:rPr>
          <w:rFonts w:cs="Arial"/>
          <w:iCs/>
          <w:szCs w:val="24"/>
        </w:rPr>
        <w:t xml:space="preserve"> v</w:t>
      </w:r>
      <w:r w:rsidR="0069462C">
        <w:rPr>
          <w:rFonts w:cs="Arial"/>
          <w:iCs/>
          <w:szCs w:val="24"/>
        </w:rPr>
        <w:t>e</w:t>
      </w:r>
      <w:r>
        <w:rPr>
          <w:rFonts w:cs="Arial"/>
          <w:iCs/>
          <w:szCs w:val="24"/>
        </w:rPr>
        <w:t> </w:t>
      </w:r>
      <w:r w:rsidR="00005325">
        <w:rPr>
          <w:rFonts w:cs="Arial"/>
          <w:iCs/>
          <w:szCs w:val="24"/>
        </w:rPr>
        <w:t>3</w:t>
      </w:r>
      <w:r>
        <w:rPr>
          <w:rFonts w:cs="Arial"/>
          <w:iCs/>
          <w:szCs w:val="24"/>
        </w:rPr>
        <w:t>NP včetně rozvodů</w:t>
      </w:r>
      <w:r w:rsidR="0069462C">
        <w:rPr>
          <w:rFonts w:cs="Arial"/>
          <w:iCs/>
          <w:szCs w:val="24"/>
        </w:rPr>
        <w:t xml:space="preserve"> instalací</w:t>
      </w:r>
      <w:r>
        <w:rPr>
          <w:rFonts w:cs="Arial"/>
          <w:iCs/>
          <w:szCs w:val="24"/>
        </w:rPr>
        <w:t>. Jedná se o vodovod, elektřinu, plyn, vzduchotechniku a topení.</w:t>
      </w:r>
    </w:p>
    <w:p w14:paraId="418F67C1" w14:textId="77777777" w:rsidR="00A3455C" w:rsidRPr="009C1D6E" w:rsidRDefault="00A3455C" w:rsidP="00334F67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40" w:beforeAutospacing="0" w:after="0" w:afterAutospacing="0"/>
        <w:rPr>
          <w:rFonts w:cs="Arial"/>
        </w:rPr>
      </w:pPr>
      <w:r w:rsidRPr="009C1D6E">
        <w:rPr>
          <w:rFonts w:cs="Arial"/>
        </w:rPr>
        <w:t>Údaje o stavebníkovi</w:t>
      </w:r>
    </w:p>
    <w:p w14:paraId="358C3812" w14:textId="77777777" w:rsidR="00A3455C" w:rsidRPr="009C1D6E" w:rsidRDefault="00A3455C" w:rsidP="00334F67">
      <w:pPr>
        <w:pStyle w:val="Bezmezer"/>
        <w:widowControl w:val="0"/>
        <w:numPr>
          <w:ilvl w:val="0"/>
          <w:numId w:val="0"/>
        </w:numPr>
        <w:tabs>
          <w:tab w:val="left" w:pos="0"/>
        </w:tabs>
        <w:spacing w:before="200"/>
        <w:rPr>
          <w:rFonts w:ascii="Arial" w:hAnsi="Arial" w:cs="Arial"/>
        </w:rPr>
      </w:pPr>
      <w:r w:rsidRPr="009C1D6E">
        <w:rPr>
          <w:rFonts w:ascii="Arial" w:hAnsi="Arial" w:cs="Arial"/>
        </w:rPr>
        <w:t>Jméno, příjmení a místo trvalého pobytu</w:t>
      </w:r>
    </w:p>
    <w:p w14:paraId="114A657F" w14:textId="77777777" w:rsidR="0095185E" w:rsidRPr="0095185E" w:rsidRDefault="0095185E" w:rsidP="0069462C">
      <w:pPr>
        <w:tabs>
          <w:tab w:val="left" w:pos="0"/>
        </w:tabs>
        <w:spacing w:before="120" w:beforeAutospacing="0"/>
        <w:ind w:left="0"/>
        <w:outlineLvl w:val="9"/>
        <w:rPr>
          <w:rFonts w:cs="Arial"/>
          <w:iCs/>
          <w:sz w:val="24"/>
          <w:szCs w:val="24"/>
        </w:rPr>
      </w:pPr>
      <w:r w:rsidRPr="0095185E">
        <w:rPr>
          <w:rFonts w:cs="Arial"/>
          <w:iCs/>
          <w:sz w:val="24"/>
          <w:szCs w:val="24"/>
        </w:rPr>
        <w:t>Město Šumperk, náměstí míru 1, 787 01 Šumperk</w:t>
      </w:r>
    </w:p>
    <w:p w14:paraId="6E24681D" w14:textId="6B4B8878" w:rsidR="0095185E" w:rsidRPr="0095185E" w:rsidRDefault="0095185E" w:rsidP="00F7337C">
      <w:pPr>
        <w:tabs>
          <w:tab w:val="left" w:pos="0"/>
        </w:tabs>
        <w:spacing w:before="0" w:beforeAutospacing="0"/>
        <w:ind w:left="0"/>
        <w:outlineLvl w:val="9"/>
        <w:rPr>
          <w:rFonts w:cs="Arial"/>
          <w:iCs/>
          <w:sz w:val="24"/>
          <w:szCs w:val="24"/>
        </w:rPr>
      </w:pPr>
      <w:r w:rsidRPr="0095185E">
        <w:rPr>
          <w:rFonts w:cs="Arial"/>
          <w:iCs/>
          <w:sz w:val="24"/>
          <w:szCs w:val="24"/>
        </w:rPr>
        <w:t>zastoupené starostou Mgr. Tomášem Spurným</w:t>
      </w:r>
    </w:p>
    <w:p w14:paraId="05BB1C78" w14:textId="2023ACD5" w:rsidR="0095185E" w:rsidRPr="0095185E" w:rsidRDefault="0095185E" w:rsidP="00F7337C">
      <w:pPr>
        <w:tabs>
          <w:tab w:val="left" w:pos="0"/>
        </w:tabs>
        <w:spacing w:before="0" w:beforeAutospacing="0"/>
        <w:ind w:left="0"/>
        <w:outlineLvl w:val="9"/>
        <w:rPr>
          <w:rFonts w:cs="Arial"/>
          <w:iCs/>
          <w:sz w:val="24"/>
          <w:szCs w:val="24"/>
        </w:rPr>
      </w:pPr>
      <w:r w:rsidRPr="0095185E">
        <w:rPr>
          <w:rFonts w:cs="Arial"/>
          <w:iCs/>
          <w:sz w:val="24"/>
          <w:szCs w:val="24"/>
        </w:rPr>
        <w:t>IČ:00303461</w:t>
      </w:r>
    </w:p>
    <w:p w14:paraId="59C15EBF" w14:textId="77777777" w:rsidR="00A3455C" w:rsidRPr="009C1D6E" w:rsidRDefault="00A3455C" w:rsidP="00334F67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40" w:beforeAutospacing="0" w:after="0" w:afterAutospacing="0"/>
        <w:rPr>
          <w:rFonts w:cs="Arial"/>
        </w:rPr>
      </w:pPr>
      <w:r w:rsidRPr="009C1D6E">
        <w:rPr>
          <w:rFonts w:cs="Arial"/>
        </w:rPr>
        <w:t>Údaje o zpracovateli projektové dokumentace</w:t>
      </w:r>
    </w:p>
    <w:p w14:paraId="6A5CA91D" w14:textId="77777777" w:rsidR="00A3455C" w:rsidRPr="009C1D6E" w:rsidRDefault="00A3455C" w:rsidP="00334F67">
      <w:pPr>
        <w:pStyle w:val="Bezmezer"/>
        <w:widowControl w:val="0"/>
        <w:numPr>
          <w:ilvl w:val="0"/>
          <w:numId w:val="0"/>
        </w:numPr>
        <w:tabs>
          <w:tab w:val="left" w:pos="0"/>
        </w:tabs>
        <w:spacing w:before="200"/>
        <w:rPr>
          <w:rFonts w:ascii="Arial" w:hAnsi="Arial" w:cs="Arial"/>
        </w:rPr>
      </w:pPr>
      <w:r w:rsidRPr="009C1D6E">
        <w:rPr>
          <w:rFonts w:ascii="Arial" w:hAnsi="Arial" w:cs="Arial"/>
        </w:rPr>
        <w:t>Jméno, příjmení, obchodní firma, IČ, místo podnikání</w:t>
      </w:r>
    </w:p>
    <w:p w14:paraId="7FD0B4AB" w14:textId="77777777" w:rsidR="00A3455C" w:rsidRPr="009C1D6E" w:rsidRDefault="00A3455C" w:rsidP="00334F67">
      <w:pPr>
        <w:widowControl w:val="0"/>
        <w:tabs>
          <w:tab w:val="left" w:pos="0"/>
        </w:tabs>
        <w:spacing w:before="120" w:beforeAutospacing="0"/>
        <w:ind w:left="0"/>
        <w:outlineLvl w:val="9"/>
        <w:rPr>
          <w:rFonts w:cs="Arial"/>
          <w:iCs/>
          <w:szCs w:val="24"/>
        </w:rPr>
      </w:pPr>
      <w:r w:rsidRPr="009C1D6E">
        <w:rPr>
          <w:rFonts w:cs="Arial"/>
          <w:iCs/>
          <w:szCs w:val="24"/>
        </w:rPr>
        <w:t xml:space="preserve">Jiří Frys - stavební projekce </w:t>
      </w:r>
    </w:p>
    <w:p w14:paraId="04AFFCFC" w14:textId="77777777" w:rsidR="00A3455C" w:rsidRPr="009C1D6E" w:rsidRDefault="00A3455C" w:rsidP="00334F67">
      <w:pPr>
        <w:widowControl w:val="0"/>
        <w:tabs>
          <w:tab w:val="left" w:pos="0"/>
        </w:tabs>
        <w:spacing w:before="0" w:beforeAutospacing="0"/>
        <w:ind w:left="0"/>
        <w:outlineLvl w:val="9"/>
        <w:rPr>
          <w:rFonts w:cs="Arial"/>
          <w:iCs/>
          <w:szCs w:val="24"/>
        </w:rPr>
      </w:pPr>
      <w:r w:rsidRPr="009C1D6E">
        <w:rPr>
          <w:rFonts w:cs="Arial"/>
          <w:iCs/>
          <w:szCs w:val="24"/>
        </w:rPr>
        <w:t>106 44 334</w:t>
      </w:r>
    </w:p>
    <w:p w14:paraId="6E890292" w14:textId="77777777" w:rsidR="003A2A81" w:rsidRDefault="00A3455C" w:rsidP="00334F67">
      <w:pPr>
        <w:widowControl w:val="0"/>
        <w:tabs>
          <w:tab w:val="left" w:pos="0"/>
        </w:tabs>
        <w:spacing w:before="0" w:beforeAutospacing="0"/>
        <w:ind w:left="0"/>
        <w:outlineLvl w:val="9"/>
        <w:rPr>
          <w:rFonts w:cs="Arial"/>
          <w:iCs/>
          <w:szCs w:val="24"/>
        </w:rPr>
      </w:pPr>
      <w:r w:rsidRPr="009C1D6E">
        <w:rPr>
          <w:rFonts w:cs="Arial"/>
          <w:iCs/>
          <w:szCs w:val="24"/>
        </w:rPr>
        <w:t>Langrova 12, 78701 Šumperk</w:t>
      </w:r>
    </w:p>
    <w:p w14:paraId="19348FA1" w14:textId="77777777" w:rsidR="00A3455C" w:rsidRPr="009C1D6E" w:rsidRDefault="00A3455C" w:rsidP="00740A00">
      <w:pPr>
        <w:pStyle w:val="Bezmezer"/>
        <w:widowControl w:val="0"/>
        <w:numPr>
          <w:ilvl w:val="0"/>
          <w:numId w:val="6"/>
        </w:numPr>
        <w:spacing w:before="200"/>
        <w:ind w:left="284" w:hanging="284"/>
        <w:rPr>
          <w:rFonts w:ascii="Arial" w:hAnsi="Arial" w:cs="Arial"/>
        </w:rPr>
      </w:pPr>
      <w:r w:rsidRPr="009C1D6E">
        <w:rPr>
          <w:rFonts w:ascii="Arial" w:hAnsi="Arial" w:cs="Arial"/>
        </w:rPr>
        <w:t>Jméno a příjmení hlavního projektanta včetně čísla, pod kterým je zapsán v evidenci autorizovaných osob vedené ČKAIT činných ve výstavbě, s vyznačeným oborem</w:t>
      </w:r>
    </w:p>
    <w:p w14:paraId="1076DF3E" w14:textId="77777777" w:rsidR="00A3455C" w:rsidRPr="009C1D6E" w:rsidRDefault="00A3455C" w:rsidP="00334F67">
      <w:pPr>
        <w:widowControl w:val="0"/>
        <w:tabs>
          <w:tab w:val="left" w:pos="0"/>
        </w:tabs>
        <w:spacing w:before="120" w:beforeAutospacing="0"/>
        <w:ind w:left="0"/>
        <w:outlineLvl w:val="9"/>
        <w:rPr>
          <w:rFonts w:cs="Arial"/>
          <w:iCs/>
          <w:szCs w:val="24"/>
        </w:rPr>
      </w:pPr>
      <w:r w:rsidRPr="009C1D6E">
        <w:rPr>
          <w:rFonts w:cs="Arial"/>
          <w:iCs/>
          <w:szCs w:val="24"/>
        </w:rPr>
        <w:t>Ing. Jiří Frys</w:t>
      </w:r>
    </w:p>
    <w:p w14:paraId="3B5F1980" w14:textId="77777777" w:rsidR="00A3455C" w:rsidRPr="009C1D6E" w:rsidRDefault="00A3455C" w:rsidP="00334F67">
      <w:pPr>
        <w:widowControl w:val="0"/>
        <w:tabs>
          <w:tab w:val="left" w:pos="0"/>
        </w:tabs>
        <w:spacing w:before="0" w:beforeAutospacing="0"/>
        <w:ind w:left="0"/>
        <w:outlineLvl w:val="9"/>
        <w:rPr>
          <w:rFonts w:cs="Arial"/>
          <w:iCs/>
          <w:szCs w:val="24"/>
        </w:rPr>
      </w:pPr>
      <w:r w:rsidRPr="009C1D6E">
        <w:rPr>
          <w:rFonts w:cs="Arial"/>
          <w:iCs/>
          <w:szCs w:val="24"/>
        </w:rPr>
        <w:t>1200774</w:t>
      </w:r>
    </w:p>
    <w:p w14:paraId="4A622462" w14:textId="77777777" w:rsidR="00A3455C" w:rsidRPr="009C1D6E" w:rsidRDefault="00A3455C" w:rsidP="00334F67">
      <w:pPr>
        <w:widowControl w:val="0"/>
        <w:tabs>
          <w:tab w:val="left" w:pos="0"/>
        </w:tabs>
        <w:spacing w:before="0" w:beforeAutospacing="0"/>
        <w:ind w:left="0"/>
        <w:outlineLvl w:val="9"/>
        <w:rPr>
          <w:rFonts w:cs="Arial"/>
          <w:iCs/>
          <w:szCs w:val="24"/>
        </w:rPr>
      </w:pPr>
      <w:r w:rsidRPr="009C1D6E">
        <w:rPr>
          <w:rFonts w:cs="Arial"/>
          <w:iCs/>
          <w:szCs w:val="24"/>
        </w:rPr>
        <w:t>autorizovaný inženýr pro pozemní stavby</w:t>
      </w:r>
    </w:p>
    <w:p w14:paraId="321A981F" w14:textId="77777777" w:rsidR="00A3455C" w:rsidRPr="009C1D6E" w:rsidRDefault="00A3455C" w:rsidP="00740A00">
      <w:pPr>
        <w:pStyle w:val="Bezmezer"/>
        <w:widowControl w:val="0"/>
        <w:numPr>
          <w:ilvl w:val="0"/>
          <w:numId w:val="6"/>
        </w:numPr>
        <w:spacing w:before="200"/>
        <w:ind w:left="284" w:hanging="284"/>
        <w:rPr>
          <w:rFonts w:ascii="Arial" w:hAnsi="Arial" w:cs="Arial"/>
        </w:rPr>
      </w:pPr>
      <w:r w:rsidRPr="009C1D6E">
        <w:rPr>
          <w:rFonts w:ascii="Arial" w:hAnsi="Arial" w:cs="Arial"/>
        </w:rPr>
        <w:t xml:space="preserve">Jména a příjmení projektantů jednotlivých částí projektové dokumentace </w:t>
      </w:r>
    </w:p>
    <w:p w14:paraId="414AB2E8" w14:textId="77777777" w:rsidR="00A3455C" w:rsidRPr="009C1D6E" w:rsidRDefault="00A3455C" w:rsidP="00334F67">
      <w:pPr>
        <w:widowControl w:val="0"/>
        <w:tabs>
          <w:tab w:val="left" w:pos="0"/>
        </w:tabs>
        <w:spacing w:before="120" w:beforeAutospacing="0"/>
        <w:ind w:left="0"/>
        <w:outlineLvl w:val="9"/>
        <w:rPr>
          <w:rFonts w:cs="Arial"/>
          <w:iCs/>
          <w:szCs w:val="24"/>
          <w:highlight w:val="yellow"/>
        </w:rPr>
      </w:pPr>
      <w:r w:rsidRPr="009C1D6E">
        <w:rPr>
          <w:rFonts w:cs="Arial"/>
          <w:iCs/>
          <w:szCs w:val="24"/>
        </w:rPr>
        <w:t>Ing. Martin Bank - architektonicko stavební a stavebně konstrukční řešení</w:t>
      </w:r>
    </w:p>
    <w:p w14:paraId="69BE395B" w14:textId="55DC28EB" w:rsidR="00A3455C" w:rsidRPr="009C1D6E" w:rsidRDefault="00F93B16" w:rsidP="00334F67">
      <w:pPr>
        <w:widowControl w:val="0"/>
        <w:tabs>
          <w:tab w:val="left" w:pos="0"/>
        </w:tabs>
        <w:spacing w:before="0" w:beforeAutospacing="0"/>
        <w:ind w:left="0"/>
        <w:outlineLvl w:val="9"/>
        <w:rPr>
          <w:rFonts w:cs="Arial"/>
          <w:iCs/>
          <w:szCs w:val="24"/>
        </w:rPr>
      </w:pPr>
      <w:r w:rsidRPr="009C1D6E">
        <w:rPr>
          <w:rFonts w:cs="Arial"/>
          <w:iCs/>
          <w:szCs w:val="24"/>
        </w:rPr>
        <w:t xml:space="preserve">Vladimír Schertler </w:t>
      </w:r>
      <w:r w:rsidR="00395B59">
        <w:rPr>
          <w:rFonts w:cs="Arial"/>
          <w:iCs/>
          <w:szCs w:val="24"/>
        </w:rPr>
        <w:t>–</w:t>
      </w:r>
      <w:r w:rsidRPr="009C1D6E">
        <w:rPr>
          <w:rFonts w:cs="Arial"/>
          <w:iCs/>
          <w:szCs w:val="24"/>
        </w:rPr>
        <w:t xml:space="preserve"> ZTI</w:t>
      </w:r>
      <w:r w:rsidR="00395B59">
        <w:rPr>
          <w:rFonts w:cs="Arial"/>
          <w:iCs/>
          <w:szCs w:val="24"/>
        </w:rPr>
        <w:t>, plyn, topení</w:t>
      </w:r>
    </w:p>
    <w:p w14:paraId="41AB5869" w14:textId="68567F88" w:rsidR="00A3455C" w:rsidRPr="00076866" w:rsidRDefault="00A3455C" w:rsidP="00334F67">
      <w:pPr>
        <w:widowControl w:val="0"/>
        <w:tabs>
          <w:tab w:val="left" w:pos="0"/>
        </w:tabs>
        <w:spacing w:before="0" w:beforeAutospacing="0"/>
        <w:ind w:left="0"/>
        <w:outlineLvl w:val="9"/>
        <w:rPr>
          <w:rFonts w:cs="Arial"/>
          <w:iCs/>
          <w:szCs w:val="24"/>
        </w:rPr>
      </w:pPr>
      <w:r w:rsidRPr="00076866">
        <w:rPr>
          <w:rFonts w:cs="Arial"/>
          <w:iCs/>
          <w:szCs w:val="24"/>
        </w:rPr>
        <w:t xml:space="preserve">Ing. </w:t>
      </w:r>
      <w:r w:rsidR="00B62086">
        <w:rPr>
          <w:rFonts w:cs="Arial"/>
          <w:iCs/>
          <w:szCs w:val="24"/>
        </w:rPr>
        <w:t>Pavel Matura</w:t>
      </w:r>
      <w:r w:rsidRPr="00076866">
        <w:rPr>
          <w:rFonts w:cs="Arial"/>
          <w:iCs/>
          <w:szCs w:val="24"/>
        </w:rPr>
        <w:t xml:space="preserve"> </w:t>
      </w:r>
      <w:r w:rsidR="00FD5B7B" w:rsidRPr="00076866">
        <w:rPr>
          <w:rFonts w:cs="Arial"/>
          <w:iCs/>
          <w:szCs w:val="24"/>
        </w:rPr>
        <w:t>–</w:t>
      </w:r>
      <w:r w:rsidRPr="00076866">
        <w:rPr>
          <w:rFonts w:cs="Arial"/>
          <w:iCs/>
          <w:szCs w:val="24"/>
        </w:rPr>
        <w:t xml:space="preserve"> elektroinstalace</w:t>
      </w:r>
    </w:p>
    <w:p w14:paraId="656B93C0" w14:textId="708F91A7" w:rsidR="00FD5B7B" w:rsidRPr="009C1D6E" w:rsidRDefault="00FD5B7B" w:rsidP="00334F67">
      <w:pPr>
        <w:widowControl w:val="0"/>
        <w:tabs>
          <w:tab w:val="left" w:pos="0"/>
        </w:tabs>
        <w:spacing w:before="0" w:beforeAutospacing="0"/>
        <w:ind w:left="0"/>
        <w:outlineLvl w:val="9"/>
        <w:rPr>
          <w:rFonts w:cs="Arial"/>
          <w:iCs/>
          <w:szCs w:val="24"/>
        </w:rPr>
      </w:pPr>
      <w:r>
        <w:rPr>
          <w:rFonts w:cs="Arial"/>
          <w:iCs/>
          <w:szCs w:val="24"/>
        </w:rPr>
        <w:t>Ing. Mi</w:t>
      </w:r>
      <w:r w:rsidR="008B17BC">
        <w:rPr>
          <w:rFonts w:cs="Arial"/>
          <w:iCs/>
          <w:szCs w:val="24"/>
        </w:rPr>
        <w:t>l</w:t>
      </w:r>
      <w:r>
        <w:rPr>
          <w:rFonts w:cs="Arial"/>
          <w:iCs/>
          <w:szCs w:val="24"/>
        </w:rPr>
        <w:t>oslav Peň</w:t>
      </w:r>
      <w:r w:rsidR="003A2A81">
        <w:rPr>
          <w:rFonts w:cs="Arial"/>
          <w:iCs/>
          <w:szCs w:val="24"/>
        </w:rPr>
        <w:t>á</w:t>
      </w:r>
      <w:r>
        <w:rPr>
          <w:rFonts w:cs="Arial"/>
          <w:iCs/>
          <w:szCs w:val="24"/>
        </w:rPr>
        <w:t>z - vzduchotechnika</w:t>
      </w:r>
    </w:p>
    <w:p w14:paraId="6B102442" w14:textId="77777777" w:rsidR="00A3455C" w:rsidRDefault="00A3455C" w:rsidP="00334F67">
      <w:pPr>
        <w:widowControl w:val="0"/>
        <w:tabs>
          <w:tab w:val="left" w:pos="0"/>
        </w:tabs>
        <w:spacing w:before="0" w:beforeAutospacing="0"/>
        <w:ind w:left="0"/>
        <w:outlineLvl w:val="9"/>
        <w:rPr>
          <w:rFonts w:cs="Arial"/>
          <w:iCs/>
          <w:szCs w:val="24"/>
        </w:rPr>
      </w:pPr>
      <w:r w:rsidRPr="009C1D6E">
        <w:rPr>
          <w:rFonts w:cs="Arial"/>
          <w:iCs/>
          <w:szCs w:val="24"/>
        </w:rPr>
        <w:t>Pavel Kubela – rozpočet</w:t>
      </w:r>
    </w:p>
    <w:p w14:paraId="654BED50" w14:textId="77777777" w:rsidR="00A3455C" w:rsidRPr="009C1D6E" w:rsidRDefault="00A3455C" w:rsidP="00334F67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40" w:beforeAutospacing="0" w:after="0" w:afterAutospacing="0"/>
        <w:rPr>
          <w:rFonts w:cs="Arial"/>
        </w:rPr>
      </w:pPr>
      <w:r w:rsidRPr="009C1D6E">
        <w:rPr>
          <w:rFonts w:cs="Arial"/>
        </w:rPr>
        <w:t>Seznam vstupních podkladů</w:t>
      </w:r>
    </w:p>
    <w:p w14:paraId="0F2A2497" w14:textId="1540ECCA" w:rsidR="00253661" w:rsidRDefault="00FD5B7B" w:rsidP="00740A00">
      <w:pPr>
        <w:pStyle w:val="Odstavecseseznamem"/>
        <w:widowControl w:val="0"/>
        <w:numPr>
          <w:ilvl w:val="0"/>
          <w:numId w:val="7"/>
        </w:numPr>
        <w:spacing w:before="120" w:beforeAutospacing="0"/>
        <w:ind w:left="284" w:hanging="284"/>
        <w:rPr>
          <w:rFonts w:cs="Arial"/>
          <w:szCs w:val="22"/>
        </w:rPr>
      </w:pPr>
      <w:r w:rsidRPr="003A2A81">
        <w:rPr>
          <w:rFonts w:cs="Arial"/>
          <w:szCs w:val="22"/>
        </w:rPr>
        <w:t>Zaměření dotčen</w:t>
      </w:r>
      <w:r w:rsidR="00B62086">
        <w:rPr>
          <w:rFonts w:cs="Arial"/>
          <w:szCs w:val="22"/>
        </w:rPr>
        <w:t>ých</w:t>
      </w:r>
      <w:r w:rsidRPr="003A2A81">
        <w:rPr>
          <w:rFonts w:cs="Arial"/>
          <w:szCs w:val="22"/>
        </w:rPr>
        <w:t xml:space="preserve"> část</w:t>
      </w:r>
      <w:r w:rsidR="00B62086">
        <w:rPr>
          <w:rFonts w:cs="Arial"/>
          <w:szCs w:val="22"/>
        </w:rPr>
        <w:t>í</w:t>
      </w:r>
      <w:r w:rsidRPr="003A2A81">
        <w:rPr>
          <w:rFonts w:cs="Arial"/>
          <w:szCs w:val="22"/>
        </w:rPr>
        <w:t xml:space="preserve"> objektu (provedl projektant)</w:t>
      </w:r>
      <w:r w:rsidR="00C26BAF" w:rsidRPr="003A2A81">
        <w:rPr>
          <w:rFonts w:cs="Arial"/>
          <w:szCs w:val="22"/>
        </w:rPr>
        <w:t xml:space="preserve"> </w:t>
      </w:r>
    </w:p>
    <w:p w14:paraId="76C8BC20" w14:textId="3548BF1F" w:rsidR="004C7BCD" w:rsidRDefault="00F84BD9" w:rsidP="00740A00">
      <w:pPr>
        <w:pStyle w:val="Odstavecseseznamem"/>
        <w:widowControl w:val="0"/>
        <w:numPr>
          <w:ilvl w:val="0"/>
          <w:numId w:val="7"/>
        </w:numPr>
        <w:spacing w:before="120" w:beforeAutospacing="0"/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t>Původní dokumentace objektu z roku 1913</w:t>
      </w:r>
    </w:p>
    <w:p w14:paraId="734F21F9" w14:textId="2556FD52" w:rsidR="004C7BCD" w:rsidRPr="004C7BCD" w:rsidRDefault="004C7BCD" w:rsidP="00740A00">
      <w:pPr>
        <w:pStyle w:val="Odstavecseseznamem"/>
        <w:widowControl w:val="0"/>
        <w:numPr>
          <w:ilvl w:val="0"/>
          <w:numId w:val="7"/>
        </w:numPr>
        <w:spacing w:before="120" w:beforeAutospacing="0"/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t>Požadavky investora</w:t>
      </w:r>
    </w:p>
    <w:p w14:paraId="40D83662" w14:textId="48A2B47C" w:rsidR="00C726F8" w:rsidRDefault="00C726F8" w:rsidP="00334F67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40" w:beforeAutospacing="0" w:after="0" w:afterAutospacing="0"/>
        <w:rPr>
          <w:rFonts w:cs="Arial"/>
        </w:rPr>
      </w:pPr>
    </w:p>
    <w:p w14:paraId="24F2E745" w14:textId="77777777" w:rsidR="00F7337C" w:rsidRDefault="00F7337C" w:rsidP="00334F67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40" w:beforeAutospacing="0" w:after="0" w:afterAutospacing="0"/>
        <w:rPr>
          <w:rFonts w:cs="Arial"/>
        </w:rPr>
      </w:pPr>
    </w:p>
    <w:p w14:paraId="5ECA6AE1" w14:textId="1BFC8071" w:rsidR="00253661" w:rsidRPr="009C1D6E" w:rsidRDefault="0064633A" w:rsidP="00334F67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40" w:beforeAutospacing="0" w:after="0" w:afterAutospacing="0"/>
        <w:rPr>
          <w:rFonts w:cs="Arial"/>
        </w:rPr>
      </w:pPr>
      <w:r w:rsidRPr="009C1D6E">
        <w:rPr>
          <w:rFonts w:cs="Arial"/>
        </w:rPr>
        <w:lastRenderedPageBreak/>
        <w:t>Popis stav</w:t>
      </w:r>
      <w:r w:rsidR="00253661" w:rsidRPr="009C1D6E">
        <w:rPr>
          <w:rFonts w:cs="Arial"/>
        </w:rPr>
        <w:t>e</w:t>
      </w:r>
      <w:r w:rsidRPr="009C1D6E">
        <w:rPr>
          <w:rFonts w:cs="Arial"/>
        </w:rPr>
        <w:t>bních prací</w:t>
      </w:r>
    </w:p>
    <w:p w14:paraId="16731228" w14:textId="77777777" w:rsidR="004237AE" w:rsidRPr="009C1D6E" w:rsidRDefault="00084302" w:rsidP="00334F67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00" w:beforeAutospacing="0" w:after="0" w:afterAutospacing="0"/>
        <w:rPr>
          <w:rFonts w:cs="Arial"/>
          <w:b w:val="0"/>
          <w:sz w:val="24"/>
          <w:szCs w:val="24"/>
        </w:rPr>
      </w:pPr>
      <w:r w:rsidRPr="009C1D6E">
        <w:rPr>
          <w:rFonts w:cs="Arial"/>
          <w:sz w:val="24"/>
          <w:szCs w:val="24"/>
        </w:rPr>
        <w:t>Stávající</w:t>
      </w:r>
      <w:r w:rsidRPr="009C1D6E">
        <w:rPr>
          <w:rFonts w:cs="Arial"/>
          <w:b w:val="0"/>
          <w:sz w:val="24"/>
          <w:szCs w:val="24"/>
        </w:rPr>
        <w:t xml:space="preserve"> </w:t>
      </w:r>
      <w:r w:rsidRPr="009C1D6E">
        <w:rPr>
          <w:rFonts w:cs="Arial"/>
          <w:sz w:val="24"/>
          <w:szCs w:val="24"/>
        </w:rPr>
        <w:t>konstrukce</w:t>
      </w:r>
    </w:p>
    <w:p w14:paraId="32B66890" w14:textId="20889E9F" w:rsidR="00F84BD9" w:rsidRDefault="00B62086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 xml:space="preserve">Objekt </w:t>
      </w:r>
      <w:r w:rsidR="00632B48">
        <w:rPr>
          <w:rFonts w:cs="Arial"/>
          <w:szCs w:val="22"/>
        </w:rPr>
        <w:t>byl postaven</w:t>
      </w:r>
      <w:r>
        <w:rPr>
          <w:rFonts w:cs="Arial"/>
          <w:szCs w:val="22"/>
        </w:rPr>
        <w:t xml:space="preserve"> </w:t>
      </w:r>
      <w:r w:rsidR="005E2519">
        <w:rPr>
          <w:rFonts w:cs="Arial"/>
          <w:szCs w:val="22"/>
        </w:rPr>
        <w:t xml:space="preserve">jako </w:t>
      </w:r>
      <w:r w:rsidR="00F84BD9">
        <w:rPr>
          <w:rFonts w:cs="Arial"/>
          <w:szCs w:val="22"/>
        </w:rPr>
        <w:t>zděná stavba</w:t>
      </w:r>
      <w:r>
        <w:rPr>
          <w:rFonts w:cs="Arial"/>
          <w:szCs w:val="22"/>
        </w:rPr>
        <w:t xml:space="preserve"> s</w:t>
      </w:r>
      <w:r w:rsidR="00F84BD9">
        <w:rPr>
          <w:rFonts w:cs="Arial"/>
          <w:szCs w:val="22"/>
        </w:rPr>
        <w:t xml:space="preserve"> dřevěnými trámovými </w:t>
      </w:r>
      <w:r>
        <w:rPr>
          <w:rFonts w:cs="Arial"/>
          <w:szCs w:val="22"/>
        </w:rPr>
        <w:t>stropy.</w:t>
      </w:r>
      <w:r w:rsidR="00F84BD9">
        <w:rPr>
          <w:rFonts w:cs="Arial"/>
          <w:szCs w:val="22"/>
        </w:rPr>
        <w:t xml:space="preserve"> Strop nad suterénem je </w:t>
      </w:r>
      <w:r w:rsidR="000B6633">
        <w:rPr>
          <w:rFonts w:cs="Arial"/>
          <w:szCs w:val="22"/>
        </w:rPr>
        <w:t>tvořen</w:t>
      </w:r>
      <w:r w:rsidR="00F84BD9">
        <w:rPr>
          <w:rFonts w:cs="Arial"/>
          <w:szCs w:val="22"/>
        </w:rPr>
        <w:t xml:space="preserve"> klenbovou konstrukcí srovnanou betonovou mazaninou.</w:t>
      </w:r>
      <w:r>
        <w:rPr>
          <w:rFonts w:cs="Arial"/>
          <w:szCs w:val="22"/>
        </w:rPr>
        <w:t xml:space="preserve"> </w:t>
      </w:r>
      <w:r w:rsidR="00F84BD9">
        <w:rPr>
          <w:rFonts w:cs="Arial"/>
          <w:szCs w:val="22"/>
        </w:rPr>
        <w:t>Zdivo</w:t>
      </w:r>
      <w:r w:rsidR="000B6633">
        <w:rPr>
          <w:rFonts w:cs="Arial"/>
          <w:szCs w:val="22"/>
        </w:rPr>
        <w:t xml:space="preserve"> objektu</w:t>
      </w:r>
      <w:r w:rsidR="00F84BD9">
        <w:rPr>
          <w:rFonts w:cs="Arial"/>
          <w:szCs w:val="22"/>
        </w:rPr>
        <w:t xml:space="preserve"> je z CPP na MVC. </w:t>
      </w:r>
      <w:r w:rsidR="00CB5E8E">
        <w:rPr>
          <w:rFonts w:cs="Arial"/>
          <w:szCs w:val="22"/>
        </w:rPr>
        <w:t xml:space="preserve"> </w:t>
      </w:r>
      <w:r w:rsidR="00F84BD9">
        <w:rPr>
          <w:rFonts w:cs="Arial"/>
          <w:szCs w:val="22"/>
        </w:rPr>
        <w:t>Podlahy jsou řešeny násypem provedeným na nosné konstrukci stropu, do kterého jsou umístěny polštáře a roznášecí prkna či desky. Následuje nášlapná vrstva.</w:t>
      </w:r>
    </w:p>
    <w:p w14:paraId="701C88BA" w14:textId="343A0B49" w:rsidR="00F84BD9" w:rsidRDefault="00764B53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Stávající d</w:t>
      </w:r>
      <w:r w:rsidR="00F84BD9">
        <w:rPr>
          <w:rFonts w:cs="Arial"/>
          <w:szCs w:val="22"/>
        </w:rPr>
        <w:t>veře jsou z části s kovovými zárubněmi a z části s dřevěnými obložkovými. Okna jsou plastová s izolačním dvojsklem.</w:t>
      </w:r>
    </w:p>
    <w:p w14:paraId="3BD55428" w14:textId="77777777" w:rsidR="00EA31E4" w:rsidRPr="000C2890" w:rsidRDefault="00EA31E4" w:rsidP="00334F67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00" w:beforeAutospacing="0" w:after="0" w:afterAutospacing="0"/>
        <w:rPr>
          <w:rFonts w:cs="Arial"/>
          <w:sz w:val="24"/>
          <w:szCs w:val="24"/>
        </w:rPr>
      </w:pPr>
      <w:r w:rsidRPr="000C2890">
        <w:rPr>
          <w:rFonts w:cs="Arial"/>
          <w:sz w:val="24"/>
          <w:szCs w:val="24"/>
        </w:rPr>
        <w:t>Přípravné práce</w:t>
      </w:r>
    </w:p>
    <w:p w14:paraId="3655F6A2" w14:textId="3061C1BF" w:rsidR="003B1710" w:rsidRDefault="00EA31E4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Před zahájením bouracích a stavebních prací je nutné dotčen</w:t>
      </w:r>
      <w:r w:rsidR="00496FE2">
        <w:rPr>
          <w:rFonts w:cs="Arial"/>
          <w:szCs w:val="22"/>
        </w:rPr>
        <w:t>é</w:t>
      </w:r>
      <w:r>
        <w:rPr>
          <w:rFonts w:cs="Arial"/>
          <w:szCs w:val="22"/>
        </w:rPr>
        <w:t xml:space="preserve"> místnosti vyklidit</w:t>
      </w:r>
      <w:r w:rsidR="00F84BD9">
        <w:rPr>
          <w:rFonts w:cs="Arial"/>
          <w:szCs w:val="22"/>
        </w:rPr>
        <w:t>. Případně chránit napevno</w:t>
      </w:r>
      <w:r w:rsidR="003B1710">
        <w:rPr>
          <w:rFonts w:cs="Arial"/>
          <w:szCs w:val="22"/>
        </w:rPr>
        <w:t xml:space="preserve"> </w:t>
      </w:r>
      <w:r w:rsidR="000B6633">
        <w:rPr>
          <w:rFonts w:cs="Arial"/>
          <w:szCs w:val="22"/>
        </w:rPr>
        <w:t>zabudované</w:t>
      </w:r>
      <w:r w:rsidR="003B1710">
        <w:rPr>
          <w:rFonts w:cs="Arial"/>
          <w:szCs w:val="22"/>
        </w:rPr>
        <w:t xml:space="preserve"> vybavení, které nelze demontovat.</w:t>
      </w:r>
    </w:p>
    <w:p w14:paraId="53799FFA" w14:textId="3BF7B780" w:rsidR="008140DB" w:rsidRDefault="000C2890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 w:rsidRPr="000C2890">
        <w:rPr>
          <w:rFonts w:cs="Arial"/>
          <w:szCs w:val="22"/>
        </w:rPr>
        <w:t xml:space="preserve">Dále budou učiněna opatření pro zamezení prášení do </w:t>
      </w:r>
      <w:r w:rsidR="003B1710">
        <w:rPr>
          <w:rFonts w:cs="Arial"/>
          <w:szCs w:val="22"/>
        </w:rPr>
        <w:t>dalších částí</w:t>
      </w:r>
      <w:r w:rsidRPr="000C2890">
        <w:rPr>
          <w:rFonts w:cs="Arial"/>
          <w:szCs w:val="22"/>
        </w:rPr>
        <w:t xml:space="preserve"> </w:t>
      </w:r>
      <w:r w:rsidR="00990B0E">
        <w:rPr>
          <w:rFonts w:cs="Arial"/>
          <w:szCs w:val="22"/>
        </w:rPr>
        <w:t>objektu</w:t>
      </w:r>
      <w:r w:rsidR="003B1710">
        <w:rPr>
          <w:rFonts w:cs="Arial"/>
          <w:szCs w:val="22"/>
        </w:rPr>
        <w:t>.</w:t>
      </w:r>
      <w:r w:rsidR="008140DB">
        <w:rPr>
          <w:rFonts w:cs="Arial"/>
          <w:szCs w:val="22"/>
        </w:rPr>
        <w:t xml:space="preserve"> </w:t>
      </w:r>
      <w:r w:rsidRPr="000C2890">
        <w:rPr>
          <w:rFonts w:cs="Arial"/>
          <w:szCs w:val="22"/>
        </w:rPr>
        <w:t>Dodavatel stavebních prací zajistí úklid případného</w:t>
      </w:r>
      <w:r w:rsidR="00FD3312">
        <w:rPr>
          <w:rFonts w:cs="Arial"/>
          <w:szCs w:val="22"/>
        </w:rPr>
        <w:t>,</w:t>
      </w:r>
      <w:r w:rsidRPr="000C2890">
        <w:rPr>
          <w:rFonts w:cs="Arial"/>
          <w:szCs w:val="22"/>
        </w:rPr>
        <w:t xml:space="preserve"> jím způsobeného znečištění jiných než rekonstruovaných prostor.</w:t>
      </w:r>
      <w:r w:rsidR="00F41D1D">
        <w:rPr>
          <w:rFonts w:cs="Arial"/>
          <w:szCs w:val="22"/>
        </w:rPr>
        <w:t xml:space="preserve"> </w:t>
      </w:r>
      <w:r w:rsidR="009953C0">
        <w:rPr>
          <w:rFonts w:cs="Arial"/>
          <w:szCs w:val="22"/>
        </w:rPr>
        <w:t xml:space="preserve">Úklid rekonstruovaných prostor bude proveden až po dokončení stavebních prací. </w:t>
      </w:r>
    </w:p>
    <w:p w14:paraId="020A49A4" w14:textId="04324B64" w:rsidR="00EA31E4" w:rsidRDefault="00F41D1D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 w:rsidRPr="009E249F">
        <w:rPr>
          <w:rFonts w:cs="Arial"/>
          <w:szCs w:val="22"/>
        </w:rPr>
        <w:t xml:space="preserve">Doprava suti z objektu je uvažována </w:t>
      </w:r>
      <w:r w:rsidR="003B1710">
        <w:rPr>
          <w:rFonts w:cs="Arial"/>
          <w:szCs w:val="22"/>
        </w:rPr>
        <w:t>po schodišti objektu</w:t>
      </w:r>
      <w:r w:rsidRPr="009E249F">
        <w:rPr>
          <w:rFonts w:cs="Arial"/>
          <w:szCs w:val="22"/>
        </w:rPr>
        <w:t xml:space="preserve">. </w:t>
      </w:r>
    </w:p>
    <w:p w14:paraId="5FB7DA83" w14:textId="77777777" w:rsidR="006F70C7" w:rsidRDefault="006F70C7" w:rsidP="00334F67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00" w:beforeAutospacing="0" w:after="0" w:afterAutospacing="0"/>
        <w:rPr>
          <w:rFonts w:cs="Arial"/>
          <w:sz w:val="24"/>
          <w:szCs w:val="24"/>
        </w:rPr>
      </w:pPr>
      <w:r w:rsidRPr="006F70C7">
        <w:rPr>
          <w:rFonts w:cs="Arial"/>
          <w:sz w:val="24"/>
          <w:szCs w:val="24"/>
        </w:rPr>
        <w:t>Bourací práce</w:t>
      </w:r>
    </w:p>
    <w:p w14:paraId="54735F5F" w14:textId="77777777" w:rsidR="006320AC" w:rsidRDefault="00ED7558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 xml:space="preserve">Dle výkresové dokumentace </w:t>
      </w:r>
      <w:r w:rsidR="009068C4">
        <w:rPr>
          <w:rFonts w:cs="Arial"/>
          <w:szCs w:val="22"/>
        </w:rPr>
        <w:t xml:space="preserve">budou </w:t>
      </w:r>
      <w:r w:rsidR="00A9092C">
        <w:rPr>
          <w:rFonts w:cs="Arial"/>
          <w:szCs w:val="22"/>
        </w:rPr>
        <w:t>vybourány</w:t>
      </w:r>
      <w:r w:rsidR="009068C4">
        <w:rPr>
          <w:rFonts w:cs="Arial"/>
          <w:szCs w:val="22"/>
        </w:rPr>
        <w:t xml:space="preserve"> </w:t>
      </w:r>
      <w:r w:rsidR="003B1710">
        <w:rPr>
          <w:rFonts w:cs="Arial"/>
          <w:szCs w:val="22"/>
        </w:rPr>
        <w:t>značené konstrukce. Budou odstraněny nášlapné konstrukce podlah, podlahová prkna či desky i polštáře ve stávajících násypech. Budou odstraněny i stávající nevyhovující příčky, které budou opět vyzděny ve stejné poloze nově. Odstraněny budou i stávající dveře apod.</w:t>
      </w:r>
    </w:p>
    <w:p w14:paraId="2B46CDCD" w14:textId="662FD7B6" w:rsidR="00ED7558" w:rsidRDefault="006320AC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Kuchyňská linka bude demontována a po provedení stavebních prací bude namontována nazpět.</w:t>
      </w:r>
    </w:p>
    <w:p w14:paraId="435E79B4" w14:textId="0B4B6370" w:rsidR="00137482" w:rsidRDefault="00137482" w:rsidP="00334F67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00" w:beforeAutospacing="0" w:after="0" w:afterAutospacing="0"/>
        <w:rPr>
          <w:rFonts w:cs="Arial"/>
          <w:sz w:val="24"/>
          <w:szCs w:val="24"/>
        </w:rPr>
      </w:pPr>
      <w:r w:rsidRPr="00805FA9">
        <w:rPr>
          <w:rFonts w:cs="Arial"/>
          <w:sz w:val="24"/>
          <w:szCs w:val="24"/>
        </w:rPr>
        <w:t>Nově navrhovan</w:t>
      </w:r>
      <w:r w:rsidR="004366F8" w:rsidRPr="00805FA9">
        <w:rPr>
          <w:rFonts w:cs="Arial"/>
          <w:sz w:val="24"/>
          <w:szCs w:val="24"/>
        </w:rPr>
        <w:t>é</w:t>
      </w:r>
      <w:r w:rsidRPr="00805FA9">
        <w:rPr>
          <w:rFonts w:cs="Arial"/>
          <w:sz w:val="24"/>
          <w:szCs w:val="24"/>
        </w:rPr>
        <w:t xml:space="preserve"> konstrukce</w:t>
      </w:r>
    </w:p>
    <w:p w14:paraId="66327329" w14:textId="03281F29" w:rsidR="00AB725F" w:rsidRPr="008B17BC" w:rsidRDefault="00AB725F" w:rsidP="00334F67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00" w:beforeAutospacing="0" w:after="0" w:afterAutospacing="0"/>
        <w:rPr>
          <w:rFonts w:cs="Arial"/>
          <w:b w:val="0"/>
          <w:bCs/>
          <w:sz w:val="24"/>
          <w:szCs w:val="24"/>
          <w:u w:val="single"/>
        </w:rPr>
      </w:pPr>
      <w:r w:rsidRPr="008B17BC">
        <w:rPr>
          <w:rFonts w:cs="Arial"/>
          <w:b w:val="0"/>
          <w:bCs/>
          <w:sz w:val="24"/>
          <w:szCs w:val="24"/>
          <w:u w:val="single"/>
        </w:rPr>
        <w:t>Příčky</w:t>
      </w:r>
    </w:p>
    <w:p w14:paraId="0112A0F3" w14:textId="021304F2" w:rsidR="00AB725F" w:rsidRDefault="00B20124" w:rsidP="00D86DF0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Nově navrhované příčky v</w:t>
      </w:r>
      <w:r w:rsidR="008B17BC">
        <w:rPr>
          <w:rFonts w:cs="Arial"/>
          <w:szCs w:val="22"/>
        </w:rPr>
        <w:t>e</w:t>
      </w:r>
      <w:r>
        <w:rPr>
          <w:rFonts w:cs="Arial"/>
          <w:szCs w:val="22"/>
        </w:rPr>
        <w:t> </w:t>
      </w:r>
      <w:r w:rsidR="008B17BC">
        <w:rPr>
          <w:rFonts w:cs="Arial"/>
          <w:szCs w:val="22"/>
        </w:rPr>
        <w:t>2</w:t>
      </w:r>
      <w:r>
        <w:rPr>
          <w:rFonts w:cs="Arial"/>
          <w:szCs w:val="22"/>
        </w:rPr>
        <w:t xml:space="preserve">NP jsou </w:t>
      </w:r>
      <w:r w:rsidR="008B17BC">
        <w:rPr>
          <w:rFonts w:cs="Arial"/>
          <w:szCs w:val="22"/>
        </w:rPr>
        <w:t xml:space="preserve">ze sádrokartonu </w:t>
      </w:r>
      <w:proofErr w:type="spellStart"/>
      <w:r w:rsidR="008B17BC">
        <w:rPr>
          <w:rFonts w:cs="Arial"/>
          <w:szCs w:val="22"/>
        </w:rPr>
        <w:t>tl</w:t>
      </w:r>
      <w:proofErr w:type="spellEnd"/>
      <w:r w:rsidR="008B17BC">
        <w:rPr>
          <w:rFonts w:cs="Arial"/>
          <w:szCs w:val="22"/>
        </w:rPr>
        <w:t xml:space="preserve">. 100 mm. </w:t>
      </w:r>
      <w:r w:rsidR="0041368F">
        <w:rPr>
          <w:rFonts w:cs="Arial"/>
          <w:szCs w:val="22"/>
        </w:rPr>
        <w:t xml:space="preserve">Příčky budou jednoduše opláštěny deskami </w:t>
      </w:r>
      <w:proofErr w:type="spellStart"/>
      <w:r w:rsidR="0041368F">
        <w:rPr>
          <w:rFonts w:cs="Arial"/>
          <w:szCs w:val="22"/>
        </w:rPr>
        <w:t>tl</w:t>
      </w:r>
      <w:proofErr w:type="spellEnd"/>
      <w:r w:rsidR="0041368F">
        <w:rPr>
          <w:rFonts w:cs="Arial"/>
          <w:szCs w:val="22"/>
        </w:rPr>
        <w:t>. 12,5 mm. Do příček bude dle podkladů výrobce vložena minerální vlna.  SDK příčky budou založeny na horním záklopu stropních trámů.</w:t>
      </w:r>
    </w:p>
    <w:p w14:paraId="5A768335" w14:textId="31528392" w:rsidR="00663506" w:rsidRDefault="008B17BC" w:rsidP="00D86DF0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 xml:space="preserve">Dozdívky ve stávajících příčkách jsou pro zachování tuhosti z cihelných tvárnic typu therm tloušťky 140 mm. Tvárnice budou zděny na vápenocementovou maltu. </w:t>
      </w:r>
    </w:p>
    <w:p w14:paraId="77CB78A8" w14:textId="066D5922" w:rsidR="00AB725F" w:rsidRPr="008B17BC" w:rsidRDefault="00AB725F" w:rsidP="008B17BC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00" w:beforeAutospacing="0" w:after="0" w:afterAutospacing="0"/>
        <w:rPr>
          <w:rFonts w:cs="Arial"/>
          <w:b w:val="0"/>
          <w:bCs/>
          <w:sz w:val="24"/>
          <w:szCs w:val="24"/>
          <w:u w:val="single"/>
        </w:rPr>
      </w:pPr>
      <w:r w:rsidRPr="008B17BC">
        <w:rPr>
          <w:rFonts w:cs="Arial"/>
          <w:b w:val="0"/>
          <w:bCs/>
          <w:sz w:val="24"/>
          <w:szCs w:val="24"/>
          <w:u w:val="single"/>
        </w:rPr>
        <w:t>Podlahy</w:t>
      </w:r>
    </w:p>
    <w:p w14:paraId="3988428B" w14:textId="2C9A7134" w:rsidR="00800B32" w:rsidRDefault="00663506" w:rsidP="00D86DF0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Konstrukce podlah bude řešena na stávajícím násypu, který bude srovnán do roviny</w:t>
      </w:r>
      <w:r w:rsidR="000B6633">
        <w:rPr>
          <w:rFonts w:cs="Arial"/>
          <w:szCs w:val="22"/>
        </w:rPr>
        <w:t xml:space="preserve"> (vyplněn prostor polštářů) </w:t>
      </w:r>
      <w:r>
        <w:rPr>
          <w:rFonts w:cs="Arial"/>
          <w:szCs w:val="22"/>
        </w:rPr>
        <w:t>a bude zhutněn. Horní líc bude opatřen separační text</w:t>
      </w:r>
      <w:r w:rsidR="005648D2">
        <w:rPr>
          <w:rFonts w:cs="Arial"/>
          <w:szCs w:val="22"/>
        </w:rPr>
        <w:t>i</w:t>
      </w:r>
      <w:r>
        <w:rPr>
          <w:rFonts w:cs="Arial"/>
          <w:szCs w:val="22"/>
        </w:rPr>
        <w:t>lií 300 g/m</w:t>
      </w:r>
      <w:r w:rsidRPr="00663506">
        <w:rPr>
          <w:rFonts w:cs="Arial"/>
          <w:szCs w:val="22"/>
          <w:vertAlign w:val="superscript"/>
        </w:rPr>
        <w:t>2</w:t>
      </w:r>
      <w:r>
        <w:rPr>
          <w:rFonts w:cs="Arial"/>
          <w:szCs w:val="22"/>
        </w:rPr>
        <w:t xml:space="preserve">. Následovat bude suchý vyrovnávací podsyp </w:t>
      </w:r>
      <w:proofErr w:type="spellStart"/>
      <w:r>
        <w:rPr>
          <w:rFonts w:cs="Arial"/>
          <w:szCs w:val="22"/>
        </w:rPr>
        <w:t>Rigips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tl</w:t>
      </w:r>
      <w:proofErr w:type="spellEnd"/>
      <w:r>
        <w:rPr>
          <w:rFonts w:cs="Arial"/>
          <w:szCs w:val="22"/>
        </w:rPr>
        <w:t>. 30 mm. Tloušťka může být upravena tak</w:t>
      </w:r>
      <w:r w:rsidR="00F7337C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aby byla dodržena finální výšková úroveň podlahy. Minimální tloušťka je však 10 mm. Tento podsyp bude rovněž zhutněn. Následovat bude dvojice desek RIGIDUR E 20 celkové tloušťky 20 mm. Jednotlivé desky budou k sobě navzájem kotveny pomocí vrutů, spoje budou slepeny a spáry přetmeleny. Následovat již bude podlahová krytin</w:t>
      </w:r>
      <w:r w:rsidR="00F7337C">
        <w:rPr>
          <w:rFonts w:cs="Arial"/>
          <w:szCs w:val="22"/>
        </w:rPr>
        <w:t>a</w:t>
      </w:r>
      <w:r>
        <w:rPr>
          <w:rFonts w:cs="Arial"/>
          <w:szCs w:val="22"/>
        </w:rPr>
        <w:t>. V</w:t>
      </w:r>
      <w:r w:rsidR="00973F6E">
        <w:rPr>
          <w:rFonts w:cs="Arial"/>
          <w:szCs w:val="22"/>
        </w:rPr>
        <w:t> obytných místnostech</w:t>
      </w:r>
      <w:r>
        <w:rPr>
          <w:rFonts w:cs="Arial"/>
          <w:szCs w:val="22"/>
        </w:rPr>
        <w:t xml:space="preserve"> je navrženo PVC </w:t>
      </w:r>
      <w:proofErr w:type="spellStart"/>
      <w:r>
        <w:rPr>
          <w:rFonts w:cs="Arial"/>
          <w:szCs w:val="22"/>
        </w:rPr>
        <w:t>tl</w:t>
      </w:r>
      <w:proofErr w:type="spellEnd"/>
      <w:r>
        <w:rPr>
          <w:rFonts w:cs="Arial"/>
          <w:szCs w:val="22"/>
        </w:rPr>
        <w:t>. 3 mm</w:t>
      </w:r>
      <w:r w:rsidR="00800B32">
        <w:rPr>
          <w:rFonts w:cs="Arial"/>
          <w:szCs w:val="22"/>
        </w:rPr>
        <w:t xml:space="preserve"> s obvodovými podlahovými lištami.</w:t>
      </w:r>
    </w:p>
    <w:p w14:paraId="64A03FAB" w14:textId="6E4C5D74" w:rsidR="0044647E" w:rsidRDefault="00663506" w:rsidP="00D86DF0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V</w:t>
      </w:r>
      <w:r w:rsidR="00F7337C">
        <w:rPr>
          <w:rFonts w:cs="Arial"/>
          <w:szCs w:val="22"/>
        </w:rPr>
        <w:t> </w:t>
      </w:r>
      <w:r>
        <w:rPr>
          <w:rFonts w:cs="Arial"/>
          <w:szCs w:val="22"/>
        </w:rPr>
        <w:t>místnostech</w:t>
      </w:r>
      <w:r w:rsidR="00F7337C">
        <w:rPr>
          <w:rFonts w:cs="Arial"/>
          <w:szCs w:val="22"/>
        </w:rPr>
        <w:t xml:space="preserve"> s</w:t>
      </w:r>
      <w:r>
        <w:rPr>
          <w:rFonts w:cs="Arial"/>
          <w:szCs w:val="22"/>
        </w:rPr>
        <w:t xml:space="preserve"> keramickou dlažbou bude nutné provést lepení flexibilním lepidlem. V hygienických místnostech bude použita hydroizolační stěrka vytažená na konstrukce stěn minimálně 200 mm. V </w:t>
      </w:r>
      <w:r w:rsidR="003D08CC">
        <w:rPr>
          <w:rFonts w:cs="Arial"/>
          <w:szCs w:val="22"/>
        </w:rPr>
        <w:t>místě</w:t>
      </w:r>
      <w:r>
        <w:rPr>
          <w:rFonts w:cs="Arial"/>
          <w:szCs w:val="22"/>
        </w:rPr>
        <w:t xml:space="preserve"> sprchov</w:t>
      </w:r>
      <w:r w:rsidR="003D08CC">
        <w:rPr>
          <w:rFonts w:cs="Arial"/>
          <w:szCs w:val="22"/>
        </w:rPr>
        <w:t>ého</w:t>
      </w:r>
      <w:r>
        <w:rPr>
          <w:rFonts w:cs="Arial"/>
          <w:szCs w:val="22"/>
        </w:rPr>
        <w:t xml:space="preserve"> kout</w:t>
      </w:r>
      <w:r w:rsidR="003D08CC">
        <w:rPr>
          <w:rFonts w:cs="Arial"/>
          <w:szCs w:val="22"/>
        </w:rPr>
        <w:t>u</w:t>
      </w:r>
      <w:r>
        <w:rPr>
          <w:rFonts w:cs="Arial"/>
          <w:szCs w:val="22"/>
        </w:rPr>
        <w:t xml:space="preserve"> bude vytažena až do výšky 2 m.</w:t>
      </w:r>
      <w:r w:rsidR="0041368F">
        <w:rPr>
          <w:rFonts w:cs="Arial"/>
          <w:szCs w:val="22"/>
        </w:rPr>
        <w:t xml:space="preserve"> Hydroizolační stěrka bude provedena včetně kompletního příslušenství pro přechod různých povrchů apod.</w:t>
      </w:r>
      <w:r w:rsidR="0044647E">
        <w:rPr>
          <w:rFonts w:cs="Arial"/>
          <w:szCs w:val="22"/>
        </w:rPr>
        <w:t xml:space="preserve"> Použitá keramická dlažba bude se součinitelem smykového tření </w:t>
      </w:r>
      <w:r w:rsidR="00F7337C">
        <w:rPr>
          <w:rFonts w:cs="Arial"/>
          <w:szCs w:val="22"/>
        </w:rPr>
        <w:t xml:space="preserve">≥ </w:t>
      </w:r>
      <w:r w:rsidR="0044647E">
        <w:rPr>
          <w:rFonts w:cs="Arial"/>
          <w:szCs w:val="22"/>
        </w:rPr>
        <w:t>0,5.</w:t>
      </w:r>
      <w:r w:rsidR="009248DC">
        <w:rPr>
          <w:rFonts w:cs="Arial"/>
          <w:szCs w:val="22"/>
        </w:rPr>
        <w:t xml:space="preserve"> Místnosti s keramickou dlažbou budou opatřeny keramickým soklem výšky 80 mm. Maximální formát dlažby vhledem ke zvolenému systému podlahy bude v rozměru 33x33 cm.</w:t>
      </w:r>
    </w:p>
    <w:p w14:paraId="6A51364D" w14:textId="08038147" w:rsidR="00C64F3B" w:rsidRDefault="00C64F3B" w:rsidP="00C64F3B">
      <w:pPr>
        <w:widowControl w:val="0"/>
        <w:spacing w:before="120" w:beforeAutospacing="0"/>
        <w:ind w:left="0"/>
        <w:rPr>
          <w:rFonts w:cs="Arial"/>
          <w:szCs w:val="22"/>
        </w:rPr>
      </w:pPr>
      <w:r w:rsidRPr="009C1D6E">
        <w:rPr>
          <w:rFonts w:cs="Arial"/>
          <w:szCs w:val="22"/>
        </w:rPr>
        <w:t xml:space="preserve">Spára přechodu keramických obkladů na keramickou dlažbu bude </w:t>
      </w:r>
      <w:r w:rsidR="000B6633">
        <w:rPr>
          <w:rFonts w:cs="Arial"/>
          <w:szCs w:val="22"/>
        </w:rPr>
        <w:t>vyplněna</w:t>
      </w:r>
      <w:r w:rsidRPr="009C1D6E">
        <w:rPr>
          <w:rFonts w:cs="Arial"/>
          <w:szCs w:val="22"/>
        </w:rPr>
        <w:t xml:space="preserve"> pružn</w:t>
      </w:r>
      <w:r w:rsidR="000B6633">
        <w:rPr>
          <w:rFonts w:cs="Arial"/>
          <w:szCs w:val="22"/>
        </w:rPr>
        <w:t>ým tmelem</w:t>
      </w:r>
      <w:r w:rsidRPr="009C1D6E">
        <w:rPr>
          <w:rFonts w:cs="Arial"/>
          <w:szCs w:val="22"/>
        </w:rPr>
        <w:t xml:space="preserve"> (sanitární silikon).</w:t>
      </w:r>
    </w:p>
    <w:p w14:paraId="5082935D" w14:textId="10A408FA" w:rsidR="00C64F3B" w:rsidRDefault="00C64F3B" w:rsidP="00C64F3B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lastRenderedPageBreak/>
        <w:t>Přechod mezi rozdílnými podlahovými krytinami bude</w:t>
      </w:r>
      <w:r w:rsidR="000B6633">
        <w:rPr>
          <w:rFonts w:cs="Arial"/>
          <w:szCs w:val="22"/>
        </w:rPr>
        <w:t xml:space="preserve"> kryt</w:t>
      </w:r>
      <w:r>
        <w:rPr>
          <w:rFonts w:cs="Arial"/>
          <w:szCs w:val="22"/>
        </w:rPr>
        <w:t xml:space="preserve"> pomocí</w:t>
      </w:r>
      <w:r w:rsidRPr="009C1D6E">
        <w:rPr>
          <w:rFonts w:cs="Arial"/>
          <w:szCs w:val="22"/>
        </w:rPr>
        <w:t xml:space="preserve"> podlahové lišty z </w:t>
      </w:r>
      <w:r>
        <w:rPr>
          <w:rFonts w:cs="Arial"/>
          <w:szCs w:val="22"/>
        </w:rPr>
        <w:t>hliníku.</w:t>
      </w:r>
    </w:p>
    <w:p w14:paraId="73AF4F31" w14:textId="5A07DFAE" w:rsidR="00B33456" w:rsidRPr="008B17BC" w:rsidRDefault="00B33456" w:rsidP="008B17BC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00" w:beforeAutospacing="0" w:after="0" w:afterAutospacing="0"/>
        <w:rPr>
          <w:rFonts w:cs="Arial"/>
          <w:b w:val="0"/>
          <w:bCs/>
          <w:sz w:val="24"/>
          <w:szCs w:val="24"/>
          <w:u w:val="single"/>
        </w:rPr>
      </w:pPr>
      <w:r w:rsidRPr="008B17BC">
        <w:rPr>
          <w:rFonts w:cs="Arial"/>
          <w:b w:val="0"/>
          <w:bCs/>
          <w:sz w:val="24"/>
          <w:szCs w:val="24"/>
          <w:u w:val="single"/>
        </w:rPr>
        <w:t>Dveře</w:t>
      </w:r>
      <w:r w:rsidR="008260C7">
        <w:rPr>
          <w:rFonts w:cs="Arial"/>
          <w:b w:val="0"/>
          <w:bCs/>
          <w:sz w:val="24"/>
          <w:szCs w:val="24"/>
          <w:u w:val="single"/>
        </w:rPr>
        <w:t xml:space="preserve"> a nábytek</w:t>
      </w:r>
    </w:p>
    <w:p w14:paraId="277E12F3" w14:textId="0EEEB48F" w:rsidR="00B33456" w:rsidRDefault="00B33456" w:rsidP="00B33456">
      <w:pPr>
        <w:widowControl w:val="0"/>
        <w:spacing w:before="120" w:beforeAutospacing="0"/>
        <w:ind w:left="0"/>
        <w:rPr>
          <w:rFonts w:cs="Arial"/>
          <w:szCs w:val="22"/>
        </w:rPr>
      </w:pPr>
      <w:r w:rsidRPr="005C5506">
        <w:rPr>
          <w:rFonts w:cs="Arial"/>
          <w:szCs w:val="22"/>
        </w:rPr>
        <w:t>Dveře budou</w:t>
      </w:r>
      <w:r>
        <w:rPr>
          <w:rFonts w:cs="Arial"/>
          <w:szCs w:val="22"/>
        </w:rPr>
        <w:t xml:space="preserve"> nově</w:t>
      </w:r>
      <w:r w:rsidRPr="005C5506">
        <w:rPr>
          <w:rFonts w:cs="Arial"/>
          <w:szCs w:val="22"/>
        </w:rPr>
        <w:t xml:space="preserve"> otočné </w:t>
      </w:r>
      <w:r>
        <w:rPr>
          <w:rFonts w:cs="Arial"/>
          <w:szCs w:val="22"/>
        </w:rPr>
        <w:t>s kovovou lisovanou rámovou zárubní pro příčky tloušťky 100/1</w:t>
      </w:r>
      <w:r w:rsidR="00740A00">
        <w:rPr>
          <w:rFonts w:cs="Arial"/>
          <w:szCs w:val="22"/>
        </w:rPr>
        <w:t>6</w:t>
      </w:r>
      <w:r>
        <w:rPr>
          <w:rFonts w:cs="Arial"/>
          <w:szCs w:val="22"/>
        </w:rPr>
        <w:t>0</w:t>
      </w:r>
      <w:r w:rsidR="00C52BF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mm – dle situace</w:t>
      </w:r>
      <w:r w:rsidRPr="005C5506">
        <w:rPr>
          <w:rFonts w:cs="Arial"/>
          <w:szCs w:val="22"/>
        </w:rPr>
        <w:t xml:space="preserve">. </w:t>
      </w:r>
      <w:bookmarkStart w:id="0" w:name="_Hlk70677804"/>
      <w:r w:rsidR="00C41F65">
        <w:rPr>
          <w:rFonts w:cs="Arial"/>
          <w:szCs w:val="22"/>
        </w:rPr>
        <w:t xml:space="preserve">Dveře budou bez prahu pouze s přechodovou lištou </w:t>
      </w:r>
      <w:r w:rsidR="009A171E">
        <w:rPr>
          <w:rFonts w:cs="Arial"/>
          <w:szCs w:val="22"/>
        </w:rPr>
        <w:t>v případě potřeby</w:t>
      </w:r>
      <w:r w:rsidR="00C41F65">
        <w:rPr>
          <w:rFonts w:cs="Arial"/>
          <w:szCs w:val="22"/>
        </w:rPr>
        <w:t>.</w:t>
      </w:r>
      <w:bookmarkEnd w:id="0"/>
      <w:r w:rsidR="009A171E">
        <w:rPr>
          <w:rFonts w:cs="Arial"/>
          <w:szCs w:val="22"/>
        </w:rPr>
        <w:t xml:space="preserve"> Dveře na chodbu budou protipožární s požární odolností EI 30. Zde je nutné práh provést.</w:t>
      </w:r>
      <w:r w:rsidR="00C41F65">
        <w:rPr>
          <w:rFonts w:cs="Arial"/>
          <w:szCs w:val="22"/>
        </w:rPr>
        <w:t xml:space="preserve"> </w:t>
      </w:r>
      <w:r w:rsidRPr="005C5506">
        <w:rPr>
          <w:rFonts w:cs="Arial"/>
          <w:szCs w:val="22"/>
        </w:rPr>
        <w:t>Stávající</w:t>
      </w:r>
      <w:r>
        <w:rPr>
          <w:rFonts w:cs="Arial"/>
          <w:szCs w:val="22"/>
        </w:rPr>
        <w:t xml:space="preserve"> dveře včetně zárubní budou</w:t>
      </w:r>
      <w:r w:rsidRPr="005C5506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vyměněny. Před vybouráním značených stávajících zárubní</w:t>
      </w:r>
      <w:r w:rsidR="00763C66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zabudovaných v</w:t>
      </w:r>
      <w:r w:rsidR="00763C66">
        <w:rPr>
          <w:rFonts w:cs="Arial"/>
          <w:szCs w:val="22"/>
        </w:rPr>
        <w:t> </w:t>
      </w:r>
      <w:r>
        <w:rPr>
          <w:rFonts w:cs="Arial"/>
          <w:szCs w:val="22"/>
        </w:rPr>
        <w:t>příčkách</w:t>
      </w:r>
      <w:r w:rsidR="00763C66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budou nad tyto zárubně do drážky (nejbližší spára ve zdivu) ve zdivu vloženy překlady, které jsou </w:t>
      </w:r>
      <w:r w:rsidR="000B6633">
        <w:rPr>
          <w:rFonts w:cs="Arial"/>
          <w:szCs w:val="22"/>
        </w:rPr>
        <w:t>tvořeny</w:t>
      </w:r>
      <w:r>
        <w:rPr>
          <w:rFonts w:cs="Arial"/>
          <w:szCs w:val="22"/>
        </w:rPr>
        <w:t xml:space="preserve"> vždy dvojicí L profilů dle výkresové dokumentace. Tyto profily budou zasekány pod omítku a následně zapraveny. Zabrání případnému zborcení nadpraží při provádění výměny zárubní.</w:t>
      </w:r>
      <w:r w:rsidR="004F4D31">
        <w:rPr>
          <w:rFonts w:cs="Arial"/>
          <w:szCs w:val="22"/>
        </w:rPr>
        <w:t xml:space="preserve"> V případě, že se nad dveřmi bude nacházet stávající překlad</w:t>
      </w:r>
      <w:r w:rsidR="00A9092C">
        <w:rPr>
          <w:rFonts w:cs="Arial"/>
          <w:szCs w:val="22"/>
        </w:rPr>
        <w:t>,</w:t>
      </w:r>
      <w:r w:rsidR="004F4D31">
        <w:rPr>
          <w:rFonts w:cs="Arial"/>
          <w:szCs w:val="22"/>
        </w:rPr>
        <w:t xml:space="preserve"> není nutné osazov</w:t>
      </w:r>
      <w:r w:rsidR="00B528BF">
        <w:rPr>
          <w:rFonts w:cs="Arial"/>
          <w:szCs w:val="22"/>
        </w:rPr>
        <w:t>á</w:t>
      </w:r>
      <w:r w:rsidR="004F4D31">
        <w:rPr>
          <w:rFonts w:cs="Arial"/>
          <w:szCs w:val="22"/>
        </w:rPr>
        <w:t>ní nových překladů řešit.</w:t>
      </w:r>
    </w:p>
    <w:p w14:paraId="22F7F474" w14:textId="6A746DCC" w:rsidR="008260C7" w:rsidRDefault="008260C7" w:rsidP="00B33456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 xml:space="preserve">V bytě 3NP bude do stávající linky osazena nová digestoř. skříňka nad digestoří bude dle potřeby upravena. Dále bude dodána nová šatní skříň. </w:t>
      </w:r>
    </w:p>
    <w:p w14:paraId="7A458272" w14:textId="77777777" w:rsidR="00FA031B" w:rsidRPr="008B17BC" w:rsidRDefault="00FA031B" w:rsidP="008B17BC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00" w:beforeAutospacing="0" w:after="0" w:afterAutospacing="0"/>
        <w:rPr>
          <w:rFonts w:cs="Arial"/>
          <w:b w:val="0"/>
          <w:bCs/>
          <w:sz w:val="24"/>
          <w:szCs w:val="24"/>
          <w:u w:val="single"/>
        </w:rPr>
      </w:pPr>
      <w:r w:rsidRPr="008B17BC">
        <w:rPr>
          <w:rFonts w:cs="Arial"/>
          <w:b w:val="0"/>
          <w:bCs/>
          <w:sz w:val="24"/>
          <w:szCs w:val="24"/>
          <w:u w:val="single"/>
        </w:rPr>
        <w:t>Podhled</w:t>
      </w:r>
    </w:p>
    <w:p w14:paraId="57AA438D" w14:textId="610992A3" w:rsidR="005F0F45" w:rsidRDefault="008003A1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bookmarkStart w:id="1" w:name="_Hlk70677836"/>
      <w:r>
        <w:rPr>
          <w:rFonts w:cs="Arial"/>
          <w:szCs w:val="22"/>
        </w:rPr>
        <w:t>V</w:t>
      </w:r>
      <w:r w:rsidR="00F146C2">
        <w:rPr>
          <w:rFonts w:cs="Arial"/>
          <w:szCs w:val="22"/>
        </w:rPr>
        <w:t xml:space="preserve"> </w:t>
      </w:r>
      <w:r w:rsidR="000B6633">
        <w:rPr>
          <w:rFonts w:cs="Arial"/>
          <w:szCs w:val="22"/>
        </w:rPr>
        <w:t>dotčené</w:t>
      </w:r>
      <w:r w:rsidR="00F146C2">
        <w:rPr>
          <w:rFonts w:cs="Arial"/>
          <w:szCs w:val="22"/>
        </w:rPr>
        <w:t>m</w:t>
      </w:r>
      <w:r w:rsidR="00740A00">
        <w:rPr>
          <w:rFonts w:cs="Arial"/>
          <w:szCs w:val="22"/>
        </w:rPr>
        <w:t xml:space="preserve"> bytu ve </w:t>
      </w:r>
      <w:r w:rsidR="00F146C2">
        <w:rPr>
          <w:rFonts w:cs="Arial"/>
          <w:szCs w:val="22"/>
        </w:rPr>
        <w:t>3</w:t>
      </w:r>
      <w:r w:rsidR="00740A00">
        <w:rPr>
          <w:rFonts w:cs="Arial"/>
          <w:szCs w:val="22"/>
        </w:rPr>
        <w:t xml:space="preserve">NP </w:t>
      </w:r>
      <w:r>
        <w:rPr>
          <w:rFonts w:cs="Arial"/>
          <w:szCs w:val="22"/>
        </w:rPr>
        <w:t>bude zavěšený SDK podhled</w:t>
      </w:r>
      <w:r w:rsidR="00F146C2">
        <w:rPr>
          <w:rFonts w:cs="Arial"/>
          <w:szCs w:val="22"/>
        </w:rPr>
        <w:t xml:space="preserve"> pouze v místnosti 304</w:t>
      </w:r>
      <w:r>
        <w:rPr>
          <w:rFonts w:cs="Arial"/>
          <w:szCs w:val="22"/>
        </w:rPr>
        <w:t xml:space="preserve">. </w:t>
      </w:r>
      <w:r w:rsidR="00F146C2">
        <w:rPr>
          <w:rFonts w:cs="Arial"/>
          <w:szCs w:val="22"/>
        </w:rPr>
        <w:t>T</w:t>
      </w:r>
      <w:r>
        <w:rPr>
          <w:rFonts w:cs="Arial"/>
          <w:szCs w:val="22"/>
        </w:rPr>
        <w:t>ento podhled řešit jako protipožární s požární odolností EI 30.</w:t>
      </w:r>
      <w:r w:rsidR="00740A00">
        <w:rPr>
          <w:rFonts w:cs="Arial"/>
          <w:szCs w:val="22"/>
        </w:rPr>
        <w:t xml:space="preserve"> Zde bude světlá výška nově 2600 mm. </w:t>
      </w:r>
    </w:p>
    <w:bookmarkEnd w:id="1"/>
    <w:p w14:paraId="39EE670B" w14:textId="77777777" w:rsidR="00986627" w:rsidRPr="008B17BC" w:rsidRDefault="00B60915" w:rsidP="008B17BC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00" w:beforeAutospacing="0" w:after="0" w:afterAutospacing="0"/>
        <w:rPr>
          <w:rFonts w:cs="Arial"/>
          <w:b w:val="0"/>
          <w:bCs/>
          <w:sz w:val="24"/>
          <w:szCs w:val="24"/>
          <w:u w:val="single"/>
        </w:rPr>
      </w:pPr>
      <w:r w:rsidRPr="008B17BC">
        <w:rPr>
          <w:rFonts w:cs="Arial"/>
          <w:b w:val="0"/>
          <w:bCs/>
          <w:sz w:val="24"/>
          <w:szCs w:val="24"/>
          <w:u w:val="single"/>
        </w:rPr>
        <w:t>SDK konstrukce</w:t>
      </w:r>
    </w:p>
    <w:p w14:paraId="6B7C9CD2" w14:textId="531F9493" w:rsidR="002C3BBA" w:rsidRDefault="002C3BBA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Nově osazen</w:t>
      </w:r>
      <w:r w:rsidR="00AC6A32">
        <w:rPr>
          <w:rFonts w:cs="Arial"/>
          <w:szCs w:val="22"/>
        </w:rPr>
        <w:t>ý</w:t>
      </w:r>
      <w:r w:rsidR="00A36A1F">
        <w:rPr>
          <w:rFonts w:cs="Arial"/>
          <w:szCs w:val="22"/>
        </w:rPr>
        <w:t xml:space="preserve"> </w:t>
      </w:r>
      <w:r w:rsidR="00AC6A32">
        <w:rPr>
          <w:rFonts w:cs="Arial"/>
          <w:szCs w:val="22"/>
        </w:rPr>
        <w:t>klozet</w:t>
      </w:r>
      <w:r>
        <w:rPr>
          <w:rFonts w:cs="Arial"/>
          <w:szCs w:val="22"/>
        </w:rPr>
        <w:t xml:space="preserve"> </w:t>
      </w:r>
      <w:r w:rsidR="00AC6A32">
        <w:rPr>
          <w:rFonts w:cs="Arial"/>
          <w:szCs w:val="22"/>
        </w:rPr>
        <w:t>je</w:t>
      </w:r>
      <w:r>
        <w:rPr>
          <w:rFonts w:cs="Arial"/>
          <w:szCs w:val="22"/>
        </w:rPr>
        <w:t xml:space="preserve"> </w:t>
      </w:r>
      <w:r w:rsidR="000B6633">
        <w:rPr>
          <w:rFonts w:cs="Arial"/>
          <w:szCs w:val="22"/>
        </w:rPr>
        <w:t xml:space="preserve">navržen </w:t>
      </w:r>
      <w:r>
        <w:rPr>
          <w:rFonts w:cs="Arial"/>
          <w:szCs w:val="22"/>
        </w:rPr>
        <w:t>s </w:t>
      </w:r>
      <w:proofErr w:type="spellStart"/>
      <w:r>
        <w:rPr>
          <w:rFonts w:cs="Arial"/>
          <w:szCs w:val="22"/>
        </w:rPr>
        <w:t>předstěnovým</w:t>
      </w:r>
      <w:proofErr w:type="spellEnd"/>
      <w:r>
        <w:rPr>
          <w:rFonts w:cs="Arial"/>
          <w:szCs w:val="22"/>
        </w:rPr>
        <w:t xml:space="preserve"> systémem. </w:t>
      </w:r>
      <w:r w:rsidR="00740A00">
        <w:rPr>
          <w:rFonts w:cs="Arial"/>
          <w:szCs w:val="22"/>
        </w:rPr>
        <w:t>P</w:t>
      </w:r>
      <w:r w:rsidR="00A9092C">
        <w:rPr>
          <w:rFonts w:cs="Arial"/>
          <w:szCs w:val="22"/>
        </w:rPr>
        <w:t>ředstěna</w:t>
      </w:r>
      <w:r w:rsidR="00740A00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bude ukončena ve výšce 1200 mm. </w:t>
      </w:r>
    </w:p>
    <w:p w14:paraId="26990EB0" w14:textId="54C0DC8D" w:rsidR="00986627" w:rsidRPr="00AC6A32" w:rsidRDefault="00D74326" w:rsidP="00334F67">
      <w:pPr>
        <w:widowControl w:val="0"/>
        <w:spacing w:before="120" w:beforeAutospacing="0"/>
        <w:ind w:left="0"/>
        <w:rPr>
          <w:rFonts w:cs="Arial"/>
          <w:bCs/>
          <w:szCs w:val="22"/>
          <w:highlight w:val="yellow"/>
        </w:rPr>
      </w:pPr>
      <w:r w:rsidRPr="00AC6A32">
        <w:rPr>
          <w:rFonts w:cs="Arial"/>
          <w:bCs/>
          <w:szCs w:val="22"/>
        </w:rPr>
        <w:t>Dle výrobce systému SDK konstrukcí bude zvoleno zhuštění profilů či jiný způsob, který výrobce doporučuje, pro uzpůsobení konstrukce následným obložením keramickým obkladem</w:t>
      </w:r>
      <w:r w:rsidR="00A36A1F" w:rsidRPr="00AC6A32">
        <w:rPr>
          <w:rFonts w:cs="Arial"/>
          <w:bCs/>
          <w:szCs w:val="22"/>
        </w:rPr>
        <w:t xml:space="preserve"> v daném rozměru</w:t>
      </w:r>
      <w:r w:rsidRPr="00AC6A32">
        <w:rPr>
          <w:rFonts w:cs="Arial"/>
          <w:bCs/>
          <w:szCs w:val="22"/>
        </w:rPr>
        <w:t xml:space="preserve">. Pro lepení obkladu na SDK konstrukci bude použito lepidlo vhodné pro tento účel včetně důkladné penetrace </w:t>
      </w:r>
      <w:r w:rsidR="00565108" w:rsidRPr="00AC6A32">
        <w:rPr>
          <w:rFonts w:cs="Arial"/>
          <w:bCs/>
          <w:szCs w:val="22"/>
        </w:rPr>
        <w:t>pod</w:t>
      </w:r>
      <w:r w:rsidRPr="00AC6A32">
        <w:rPr>
          <w:rFonts w:cs="Arial"/>
          <w:bCs/>
          <w:szCs w:val="22"/>
        </w:rPr>
        <w:t>kladu.</w:t>
      </w:r>
      <w:r w:rsidR="00D37568">
        <w:rPr>
          <w:rFonts w:cs="Arial"/>
          <w:bCs/>
          <w:szCs w:val="22"/>
        </w:rPr>
        <w:t xml:space="preserve"> </w:t>
      </w:r>
      <w:r w:rsidR="00AC6A32" w:rsidRPr="00AC6A32">
        <w:rPr>
          <w:rFonts w:cs="Arial"/>
          <w:bCs/>
          <w:szCs w:val="22"/>
        </w:rPr>
        <w:t>Sádrokarton v hygienických místnostech bude zvolen jako impregnovaný.</w:t>
      </w:r>
    </w:p>
    <w:p w14:paraId="77C8370E" w14:textId="77777777" w:rsidR="00A92F9B" w:rsidRPr="008B17BC" w:rsidRDefault="00A92F9B" w:rsidP="008B17BC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00" w:beforeAutospacing="0" w:after="0" w:afterAutospacing="0"/>
        <w:rPr>
          <w:rFonts w:cs="Arial"/>
          <w:b w:val="0"/>
          <w:bCs/>
          <w:sz w:val="24"/>
          <w:szCs w:val="24"/>
          <w:u w:val="single"/>
        </w:rPr>
      </w:pPr>
      <w:r w:rsidRPr="008B17BC">
        <w:rPr>
          <w:rFonts w:cs="Arial"/>
          <w:b w:val="0"/>
          <w:bCs/>
          <w:sz w:val="24"/>
          <w:szCs w:val="24"/>
          <w:u w:val="single"/>
        </w:rPr>
        <w:t>Povrchové úpravy</w:t>
      </w:r>
    </w:p>
    <w:p w14:paraId="56F4FB30" w14:textId="78B531E9" w:rsidR="00740A00" w:rsidRDefault="006320AC" w:rsidP="00740A00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Omítky v bytě budou po stavebních pracích zapraveny v nutném rozsahu</w:t>
      </w:r>
      <w:r w:rsidR="00A92F9B">
        <w:rPr>
          <w:rFonts w:cs="Arial"/>
          <w:szCs w:val="22"/>
        </w:rPr>
        <w:t xml:space="preserve">. Finální pohledová vrstva bude </w:t>
      </w:r>
      <w:r w:rsidR="00D72263">
        <w:rPr>
          <w:rFonts w:cs="Arial"/>
          <w:szCs w:val="22"/>
        </w:rPr>
        <w:t>tvořen</w:t>
      </w:r>
      <w:r w:rsidR="00A92F9B">
        <w:rPr>
          <w:rFonts w:cs="Arial"/>
          <w:szCs w:val="22"/>
        </w:rPr>
        <w:t>a štukovou omítkou. Nátěr omítky bude bílý</w:t>
      </w:r>
      <w:r>
        <w:rPr>
          <w:rFonts w:cs="Arial"/>
          <w:szCs w:val="22"/>
        </w:rPr>
        <w:t xml:space="preserve"> a v</w:t>
      </w:r>
      <w:r w:rsidR="00740A00">
        <w:rPr>
          <w:rFonts w:cs="Arial"/>
          <w:szCs w:val="22"/>
        </w:rPr>
        <w:t> hygienických místnostech</w:t>
      </w:r>
      <w:r w:rsidR="00A92F9B">
        <w:rPr>
          <w:rFonts w:cs="Arial"/>
          <w:szCs w:val="22"/>
        </w:rPr>
        <w:t xml:space="preserve"> s protiplísňovou úpravou.</w:t>
      </w:r>
      <w:r w:rsidR="00862A1F">
        <w:rPr>
          <w:rFonts w:cs="Arial"/>
          <w:szCs w:val="22"/>
        </w:rPr>
        <w:t xml:space="preserve"> Vymalovány budou všechny prostory </w:t>
      </w:r>
      <w:r w:rsidR="00740A00">
        <w:rPr>
          <w:rFonts w:cs="Arial"/>
          <w:szCs w:val="22"/>
        </w:rPr>
        <w:t>řešeného bytu</w:t>
      </w:r>
      <w:r w:rsidR="00862A1F">
        <w:rPr>
          <w:rFonts w:cs="Arial"/>
          <w:szCs w:val="22"/>
        </w:rPr>
        <w:t>. Při výměně zárubní</w:t>
      </w:r>
      <w:r w:rsidR="002B753B">
        <w:rPr>
          <w:rFonts w:cs="Arial"/>
          <w:szCs w:val="22"/>
        </w:rPr>
        <w:t xml:space="preserve"> na chodbu bude na chodbě vymalováno pouze nejbližší okolí.</w:t>
      </w:r>
    </w:p>
    <w:p w14:paraId="32977A8E" w14:textId="77777777" w:rsidR="008260C7" w:rsidRDefault="008260C7" w:rsidP="008260C7">
      <w:pPr>
        <w:keepNext/>
        <w:keepLines/>
        <w:spacing w:before="120" w:beforeAutospacing="0"/>
        <w:ind w:left="0"/>
        <w:outlineLvl w:val="2"/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  <w:u w:val="single"/>
        </w:rPr>
        <w:t>Vzduchotechnika</w:t>
      </w:r>
    </w:p>
    <w:p w14:paraId="784556A6" w14:textId="77777777" w:rsidR="008260C7" w:rsidRDefault="008260C7" w:rsidP="008260C7">
      <w:pPr>
        <w:widowControl w:val="0"/>
        <w:spacing w:before="120" w:beforeAutospacing="0"/>
        <w:ind w:left="0"/>
        <w:rPr>
          <w:rFonts w:cs="Arial"/>
          <w:szCs w:val="22"/>
        </w:rPr>
      </w:pPr>
      <w:proofErr w:type="spellStart"/>
      <w:r>
        <w:rPr>
          <w:rFonts w:cs="Arial"/>
          <w:szCs w:val="22"/>
        </w:rPr>
        <w:t>Kuch</w:t>
      </w:r>
      <w:proofErr w:type="spellEnd"/>
      <w:r>
        <w:rPr>
          <w:rFonts w:cs="Arial"/>
          <w:szCs w:val="22"/>
        </w:rPr>
        <w:t xml:space="preserve">. odsavače budou umístěny pod skříňkou a budou osazeny výkonným radiálním ventilátorem (nejsou součástí dodávky vzduchotechniky) – součást dodávky interiéru. </w:t>
      </w:r>
    </w:p>
    <w:p w14:paraId="171A1FEF" w14:textId="77777777" w:rsidR="008260C7" w:rsidRDefault="008260C7" w:rsidP="008260C7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Odsavače, popř. návazné potrubí, které bude po místo napojení u stěny pod stropem rovněž dodávkou interiéru, vždy osazeny těsnou zpětnou klapkou!!</w:t>
      </w:r>
    </w:p>
    <w:p w14:paraId="6047D097" w14:textId="77777777" w:rsidR="008260C7" w:rsidRDefault="008260C7" w:rsidP="008260C7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 xml:space="preserve">Požadovaný průtok vzduchu u odsavače: </w:t>
      </w:r>
      <w:proofErr w:type="spellStart"/>
      <w:r>
        <w:rPr>
          <w:rFonts w:cs="Arial"/>
          <w:szCs w:val="22"/>
        </w:rPr>
        <w:t>Qv</w:t>
      </w:r>
      <w:proofErr w:type="spellEnd"/>
      <w:r>
        <w:rPr>
          <w:rFonts w:cs="Arial"/>
          <w:szCs w:val="22"/>
        </w:rPr>
        <w:t xml:space="preserve"> = 150 až 200 m</w:t>
      </w:r>
      <w:r>
        <w:rPr>
          <w:rFonts w:cs="Arial"/>
          <w:szCs w:val="22"/>
          <w:vertAlign w:val="superscript"/>
        </w:rPr>
        <w:t>3</w:t>
      </w:r>
      <w:r>
        <w:rPr>
          <w:rFonts w:cs="Arial"/>
          <w:szCs w:val="22"/>
        </w:rPr>
        <w:t>/h při externí tlakové ztrátě min. 130 Pa.</w:t>
      </w:r>
    </w:p>
    <w:p w14:paraId="3E1A169C" w14:textId="77777777" w:rsidR="008260C7" w:rsidRDefault="008260C7" w:rsidP="008260C7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 xml:space="preserve">Návazné potrubí </w:t>
      </w:r>
      <w:proofErr w:type="spellStart"/>
      <w:r>
        <w:rPr>
          <w:rFonts w:cs="Arial"/>
          <w:szCs w:val="22"/>
        </w:rPr>
        <w:t>dod</w:t>
      </w:r>
      <w:proofErr w:type="spellEnd"/>
      <w:r>
        <w:rPr>
          <w:rFonts w:cs="Arial"/>
          <w:szCs w:val="22"/>
        </w:rPr>
        <w:t xml:space="preserve">. interiéru z důvodu průchodu potrubí od odsavače přes skříňku. </w:t>
      </w:r>
    </w:p>
    <w:p w14:paraId="6EB1B183" w14:textId="35EE1855" w:rsidR="008260C7" w:rsidRDefault="008260C7" w:rsidP="00740A00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 xml:space="preserve">Propojovací potrubí lze řešit pozink. potrubím sk. I, popř. i ohebnou Al. hadicí </w:t>
      </w:r>
      <w:proofErr w:type="spellStart"/>
      <w:r>
        <w:rPr>
          <w:rFonts w:cs="Arial"/>
          <w:szCs w:val="22"/>
        </w:rPr>
        <w:t>pr</w:t>
      </w:r>
      <w:proofErr w:type="spellEnd"/>
      <w:r>
        <w:rPr>
          <w:rFonts w:cs="Arial"/>
          <w:szCs w:val="22"/>
        </w:rPr>
        <w:t xml:space="preserve">. 100 až 125 mm (dle velikosti přípojného hrdla na odsavači) - napojení je pod stropem na </w:t>
      </w:r>
      <w:proofErr w:type="spellStart"/>
      <w:r>
        <w:rPr>
          <w:rFonts w:cs="Arial"/>
          <w:szCs w:val="22"/>
        </w:rPr>
        <w:t>vzd</w:t>
      </w:r>
      <w:proofErr w:type="spellEnd"/>
      <w:r>
        <w:rPr>
          <w:rFonts w:cs="Arial"/>
          <w:szCs w:val="22"/>
        </w:rPr>
        <w:t xml:space="preserve">. potrubí </w:t>
      </w:r>
      <w:proofErr w:type="spellStart"/>
      <w:r>
        <w:rPr>
          <w:rFonts w:cs="Arial"/>
          <w:szCs w:val="22"/>
        </w:rPr>
        <w:t>pr</w:t>
      </w:r>
      <w:proofErr w:type="spellEnd"/>
      <w:r>
        <w:rPr>
          <w:rFonts w:cs="Arial"/>
          <w:szCs w:val="22"/>
        </w:rPr>
        <w:t>. 125 mm.</w:t>
      </w:r>
    </w:p>
    <w:p w14:paraId="45EDEB33" w14:textId="77777777" w:rsidR="007341E3" w:rsidRDefault="007341E3" w:rsidP="007341E3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POŽADAVKY NA STAVBU:</w:t>
      </w:r>
    </w:p>
    <w:p w14:paraId="73F4D1BD" w14:textId="2D19A015" w:rsidR="007341E3" w:rsidRPr="00D37568" w:rsidRDefault="007341E3" w:rsidP="00D37568">
      <w:pPr>
        <w:pStyle w:val="Odstavecseseznamem"/>
        <w:widowControl w:val="0"/>
        <w:numPr>
          <w:ilvl w:val="0"/>
          <w:numId w:val="11"/>
        </w:numPr>
        <w:spacing w:before="120" w:beforeAutospacing="0"/>
        <w:ind w:left="426" w:hanging="426"/>
        <w:rPr>
          <w:rFonts w:cs="Arial"/>
          <w:szCs w:val="22"/>
        </w:rPr>
      </w:pPr>
      <w:r w:rsidRPr="00D37568">
        <w:rPr>
          <w:rFonts w:cs="Arial"/>
          <w:szCs w:val="22"/>
        </w:rPr>
        <w:t xml:space="preserve">případné demontáže stávajících rozvodů, neuvedené v projektu vzduchotechniky otvory ve stěnách, příčkách stropy a střechou, vč. jejich začištění a utěsnění, popř. oplechování, po montáži </w:t>
      </w:r>
      <w:proofErr w:type="spellStart"/>
      <w:r w:rsidRPr="00D37568">
        <w:rPr>
          <w:rFonts w:cs="Arial"/>
          <w:szCs w:val="22"/>
        </w:rPr>
        <w:t>vzd</w:t>
      </w:r>
      <w:proofErr w:type="spellEnd"/>
      <w:r w:rsidRPr="00D37568">
        <w:rPr>
          <w:rFonts w:cs="Arial"/>
          <w:szCs w:val="22"/>
        </w:rPr>
        <w:t>. potrubí - po konzultaci s dodavatelem vzduchotechniky</w:t>
      </w:r>
    </w:p>
    <w:p w14:paraId="121F29D6" w14:textId="751D5DBF" w:rsidR="007341E3" w:rsidRPr="00F7337C" w:rsidRDefault="007341E3" w:rsidP="00D37568">
      <w:pPr>
        <w:pStyle w:val="Odstavecseseznamem"/>
        <w:widowControl w:val="0"/>
        <w:numPr>
          <w:ilvl w:val="0"/>
          <w:numId w:val="11"/>
        </w:numPr>
        <w:spacing w:before="120" w:beforeAutospacing="0"/>
        <w:ind w:left="426" w:hanging="426"/>
        <w:rPr>
          <w:rFonts w:cs="Arial"/>
          <w:szCs w:val="22"/>
        </w:rPr>
      </w:pPr>
      <w:r w:rsidRPr="00F7337C">
        <w:rPr>
          <w:rFonts w:cs="Arial"/>
          <w:szCs w:val="22"/>
        </w:rPr>
        <w:t xml:space="preserve">drážku ve stěně u trasy V1, vč. její začištění po montáži </w:t>
      </w:r>
      <w:proofErr w:type="spellStart"/>
      <w:r w:rsidRPr="00F7337C">
        <w:rPr>
          <w:rFonts w:cs="Arial"/>
          <w:szCs w:val="22"/>
        </w:rPr>
        <w:t>vzd</w:t>
      </w:r>
      <w:proofErr w:type="spellEnd"/>
      <w:r w:rsidRPr="00F7337C">
        <w:rPr>
          <w:rFonts w:cs="Arial"/>
          <w:szCs w:val="22"/>
        </w:rPr>
        <w:t>. potrubí</w:t>
      </w:r>
    </w:p>
    <w:p w14:paraId="5094B90E" w14:textId="74133597" w:rsidR="007341E3" w:rsidRPr="00F7337C" w:rsidRDefault="007341E3" w:rsidP="00D37568">
      <w:pPr>
        <w:pStyle w:val="Odstavecseseznamem"/>
        <w:widowControl w:val="0"/>
        <w:numPr>
          <w:ilvl w:val="0"/>
          <w:numId w:val="11"/>
        </w:numPr>
        <w:spacing w:before="120" w:beforeAutospacing="0"/>
        <w:ind w:left="426" w:hanging="426"/>
        <w:rPr>
          <w:rFonts w:cs="Arial"/>
          <w:szCs w:val="22"/>
        </w:rPr>
      </w:pPr>
      <w:r w:rsidRPr="00F7337C">
        <w:rPr>
          <w:rFonts w:cs="Arial"/>
          <w:szCs w:val="22"/>
        </w:rPr>
        <w:t xml:space="preserve">přístupový otvor cca. 800x300 mm pod strop m. č. 302 pro prosazení </w:t>
      </w:r>
      <w:proofErr w:type="spellStart"/>
      <w:r w:rsidRPr="00F7337C">
        <w:rPr>
          <w:rFonts w:cs="Arial"/>
          <w:szCs w:val="22"/>
        </w:rPr>
        <w:t>vzd</w:t>
      </w:r>
      <w:proofErr w:type="spellEnd"/>
      <w:r w:rsidRPr="00F7337C">
        <w:rPr>
          <w:rFonts w:cs="Arial"/>
          <w:szCs w:val="22"/>
        </w:rPr>
        <w:t xml:space="preserve">. potrubí (odbočka, vč. jeho začištění po montáži </w:t>
      </w:r>
      <w:proofErr w:type="spellStart"/>
      <w:r w:rsidRPr="00F7337C">
        <w:rPr>
          <w:rFonts w:cs="Arial"/>
          <w:szCs w:val="22"/>
        </w:rPr>
        <w:t>vzd</w:t>
      </w:r>
      <w:proofErr w:type="spellEnd"/>
      <w:r w:rsidRPr="00F7337C">
        <w:rPr>
          <w:rFonts w:cs="Arial"/>
          <w:szCs w:val="22"/>
        </w:rPr>
        <w:t>. potrubí</w:t>
      </w:r>
    </w:p>
    <w:p w14:paraId="3E777132" w14:textId="312783CD" w:rsidR="007341E3" w:rsidRPr="00F7337C" w:rsidRDefault="007341E3" w:rsidP="00D37568">
      <w:pPr>
        <w:pStyle w:val="Odstavecseseznamem"/>
        <w:widowControl w:val="0"/>
        <w:numPr>
          <w:ilvl w:val="0"/>
          <w:numId w:val="11"/>
        </w:numPr>
        <w:spacing w:before="120" w:beforeAutospacing="0"/>
        <w:ind w:left="426" w:hanging="426"/>
        <w:rPr>
          <w:rFonts w:cs="Arial"/>
          <w:szCs w:val="22"/>
        </w:rPr>
      </w:pPr>
      <w:r w:rsidRPr="00F7337C">
        <w:rPr>
          <w:rFonts w:cs="Arial"/>
          <w:szCs w:val="22"/>
        </w:rPr>
        <w:t xml:space="preserve">případné demontáže stávajících rozvodů, neuvedené v projektu vzduchotechniky </w:t>
      </w:r>
    </w:p>
    <w:p w14:paraId="3C88AFBB" w14:textId="4C655CFA" w:rsidR="00862A1F" w:rsidRPr="008B17BC" w:rsidRDefault="00A92F9B" w:rsidP="008B17BC">
      <w:pPr>
        <w:pStyle w:val="Styl1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before="200" w:beforeAutospacing="0" w:after="0" w:afterAutospacing="0"/>
        <w:rPr>
          <w:rFonts w:cs="Arial"/>
          <w:b w:val="0"/>
          <w:bCs/>
          <w:sz w:val="24"/>
          <w:szCs w:val="24"/>
          <w:u w:val="single"/>
        </w:rPr>
      </w:pPr>
      <w:r w:rsidRPr="008B17BC">
        <w:rPr>
          <w:rFonts w:cs="Arial"/>
          <w:b w:val="0"/>
          <w:bCs/>
          <w:sz w:val="24"/>
          <w:szCs w:val="24"/>
          <w:u w:val="single"/>
        </w:rPr>
        <w:lastRenderedPageBreak/>
        <w:t>Poznámka</w:t>
      </w:r>
    </w:p>
    <w:p w14:paraId="097440B2" w14:textId="77777777" w:rsidR="00862A1F" w:rsidRDefault="00862A1F" w:rsidP="00862A1F">
      <w:pPr>
        <w:widowControl w:val="0"/>
        <w:spacing w:before="120" w:beforeAutospacing="0"/>
        <w:ind w:left="0"/>
        <w:rPr>
          <w:rFonts w:cs="Arial"/>
          <w:szCs w:val="22"/>
        </w:rPr>
      </w:pPr>
      <w:r w:rsidRPr="009C1D6E">
        <w:rPr>
          <w:rFonts w:cs="Arial"/>
          <w:szCs w:val="22"/>
        </w:rPr>
        <w:t>Všechny nově zbudované vrstvy budou nanášeny na předchozí dostatečně vyzrálé vrstvy.</w:t>
      </w:r>
    </w:p>
    <w:p w14:paraId="4BE2998C" w14:textId="77777777" w:rsidR="00862A1F" w:rsidRPr="00862A1F" w:rsidRDefault="00862A1F" w:rsidP="00862A1F">
      <w:pPr>
        <w:widowControl w:val="0"/>
        <w:spacing w:before="120" w:beforeAutospacing="0"/>
        <w:ind w:left="0"/>
        <w:rPr>
          <w:rFonts w:cs="Arial"/>
          <w:szCs w:val="22"/>
        </w:rPr>
      </w:pPr>
      <w:r w:rsidRPr="00862A1F">
        <w:rPr>
          <w:rFonts w:cs="Arial"/>
          <w:szCs w:val="22"/>
        </w:rPr>
        <w:t xml:space="preserve">U všech použitých materiálů a systémů bude postupováno podle podkladů výrobce. </w:t>
      </w:r>
    </w:p>
    <w:p w14:paraId="4F296221" w14:textId="77777777" w:rsidR="00862A1F" w:rsidRDefault="00862A1F" w:rsidP="00862A1F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U všech prvků dodávaných na stavbu bude před dodáním ověřen jejich rozměr na stavbě.</w:t>
      </w:r>
    </w:p>
    <w:p w14:paraId="01A676C4" w14:textId="77777777" w:rsidR="00862A1F" w:rsidRPr="00862A1F" w:rsidRDefault="00862A1F" w:rsidP="00862A1F">
      <w:pPr>
        <w:widowControl w:val="0"/>
        <w:spacing w:before="120" w:beforeAutospacing="0"/>
        <w:ind w:left="0"/>
        <w:rPr>
          <w:rFonts w:cs="Arial"/>
          <w:szCs w:val="22"/>
        </w:rPr>
      </w:pPr>
      <w:r w:rsidRPr="00862A1F">
        <w:rPr>
          <w:rFonts w:cs="Arial"/>
          <w:szCs w:val="22"/>
        </w:rPr>
        <w:t>Při provádění stavby bude zamezeno šíření prachu do místností, kterých se stavební práce netýkají.</w:t>
      </w:r>
    </w:p>
    <w:p w14:paraId="6A26EA75" w14:textId="501672AD" w:rsidR="00862A1F" w:rsidRDefault="00862A1F" w:rsidP="00862A1F">
      <w:pPr>
        <w:widowControl w:val="0"/>
        <w:spacing w:before="120" w:beforeAutospacing="0"/>
        <w:ind w:left="0"/>
        <w:rPr>
          <w:rFonts w:cs="Arial"/>
          <w:szCs w:val="22"/>
          <w:shd w:val="clear" w:color="auto" w:fill="FFFFFF"/>
        </w:rPr>
      </w:pPr>
      <w:r w:rsidRPr="009C1D6E">
        <w:rPr>
          <w:rFonts w:cs="Arial"/>
          <w:szCs w:val="22"/>
          <w:shd w:val="clear" w:color="auto" w:fill="FFFFFF"/>
        </w:rPr>
        <w:t>Pro kotvení zařizovacích předmětů a dalšího vy</w:t>
      </w:r>
      <w:r>
        <w:rPr>
          <w:rFonts w:cs="Arial"/>
          <w:szCs w:val="22"/>
          <w:shd w:val="clear" w:color="auto" w:fill="FFFFFF"/>
        </w:rPr>
        <w:t>bavení musí být použit</w:t>
      </w:r>
      <w:r w:rsidRPr="009C1D6E">
        <w:rPr>
          <w:rFonts w:cs="Arial"/>
          <w:szCs w:val="22"/>
          <w:shd w:val="clear" w:color="auto" w:fill="FFFFFF"/>
        </w:rPr>
        <w:t xml:space="preserve"> systém a množství kotvících prvků s ohledem na použité stavební materiály a dostatečnou únosnost kotvených prvků.</w:t>
      </w:r>
    </w:p>
    <w:p w14:paraId="482F19BD" w14:textId="77777777" w:rsidR="00363E4A" w:rsidRDefault="004B5598" w:rsidP="00862A1F">
      <w:pPr>
        <w:widowControl w:val="0"/>
        <w:spacing w:before="120" w:beforeAutospacing="0"/>
        <w:ind w:left="0"/>
        <w:rPr>
          <w:rFonts w:cs="Arial"/>
          <w:szCs w:val="22"/>
          <w:shd w:val="clear" w:color="auto" w:fill="FFFFFF"/>
        </w:rPr>
      </w:pPr>
      <w:r>
        <w:rPr>
          <w:rFonts w:cs="Arial"/>
          <w:szCs w:val="22"/>
          <w:shd w:val="clear" w:color="auto" w:fill="FFFFFF"/>
        </w:rPr>
        <w:t xml:space="preserve">K bytu patřilo doposud WC na mezipodestě. Toto WC bude přestavěno na komoru. Bude zrušen klozet a již nepotřebné instalace. Místnost má půdorysné rozměry asi </w:t>
      </w:r>
      <w:r w:rsidR="008925CC">
        <w:rPr>
          <w:rFonts w:cs="Arial"/>
          <w:szCs w:val="22"/>
          <w:shd w:val="clear" w:color="auto" w:fill="FFFFFF"/>
        </w:rPr>
        <w:t>0,9</w:t>
      </w:r>
      <w:r>
        <w:rPr>
          <w:rFonts w:cs="Arial"/>
          <w:szCs w:val="22"/>
          <w:shd w:val="clear" w:color="auto" w:fill="FFFFFF"/>
        </w:rPr>
        <w:t>x1,</w:t>
      </w:r>
      <w:r w:rsidR="008925CC">
        <w:rPr>
          <w:rFonts w:cs="Arial"/>
          <w:szCs w:val="22"/>
          <w:shd w:val="clear" w:color="auto" w:fill="FFFFFF"/>
        </w:rPr>
        <w:t>3</w:t>
      </w:r>
      <w:r>
        <w:rPr>
          <w:rFonts w:cs="Arial"/>
          <w:szCs w:val="22"/>
          <w:shd w:val="clear" w:color="auto" w:fill="FFFFFF"/>
        </w:rPr>
        <w:t xml:space="preserve"> m. Místnost bude opatřena novou dlažbou na podlaze omítky budou v nutném rozsahu zapraveny. Místnost bude vymalována.</w:t>
      </w:r>
      <w:r w:rsidR="008925CC">
        <w:rPr>
          <w:rFonts w:cs="Arial"/>
          <w:szCs w:val="22"/>
          <w:shd w:val="clear" w:color="auto" w:fill="FFFFFF"/>
        </w:rPr>
        <w:t xml:space="preserve"> Světlá výška místnosti je 3180 mm. Dveře na podestu 700x1970 mm budou zachovány.</w:t>
      </w:r>
    </w:p>
    <w:p w14:paraId="4B79B63A" w14:textId="77777777" w:rsidR="00363E4A" w:rsidRDefault="00363E4A" w:rsidP="00363E4A">
      <w:pPr>
        <w:spacing w:before="120" w:beforeAutospacing="0"/>
        <w:ind w:left="0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Konkrétní výrobky navržené v této projektové dokumentaci jsou uvedeny jen jako příklad možného řešení a mohou být nahrazeny jinými výrobky, avšak se shodnými nebo lepšími technickými parametry.</w:t>
      </w:r>
    </w:p>
    <w:p w14:paraId="71FD7F9E" w14:textId="02AA23DB" w:rsidR="00496FE2" w:rsidRPr="0030272B" w:rsidRDefault="004B5598" w:rsidP="00F7337C">
      <w:pPr>
        <w:widowControl w:val="0"/>
        <w:spacing w:before="120" w:beforeAutospacing="0"/>
        <w:ind w:left="0"/>
      </w:pPr>
      <w:r>
        <w:rPr>
          <w:rFonts w:cs="Arial"/>
          <w:szCs w:val="22"/>
          <w:shd w:val="clear" w:color="auto" w:fill="FFFFFF"/>
        </w:rPr>
        <w:t xml:space="preserve"> </w:t>
      </w:r>
      <w:r w:rsidR="00496FE2" w:rsidRPr="0030272B">
        <w:t>Maximální produkovaná množství a druhy odpadů a emisí při výstavbě, jejich likvidace</w:t>
      </w:r>
    </w:p>
    <w:p w14:paraId="2515B208" w14:textId="77777777" w:rsidR="00496FE2" w:rsidRPr="00FB78C5" w:rsidRDefault="00496FE2" w:rsidP="00893791">
      <w:pPr>
        <w:widowControl w:val="0"/>
        <w:spacing w:before="120" w:beforeAutospacing="0"/>
        <w:ind w:left="0"/>
        <w:rPr>
          <w:rFonts w:cs="Arial"/>
          <w:szCs w:val="22"/>
        </w:rPr>
      </w:pPr>
      <w:r w:rsidRPr="00FB78C5">
        <w:rPr>
          <w:rFonts w:cs="Arial"/>
          <w:szCs w:val="22"/>
        </w:rPr>
        <w:t>V průběhu stavby bude veškerý stavební dopad dodavatelskou firmou tříděn a odvážen na řízenou skládku. Likvidace odpadu bude prováděna v rámci smluv uzavřených mezi dodavatelem stavby a oprávněnou organizací, kter</w:t>
      </w:r>
      <w:r w:rsidR="00421029">
        <w:rPr>
          <w:rFonts w:cs="Arial"/>
          <w:szCs w:val="22"/>
        </w:rPr>
        <w:t>á</w:t>
      </w:r>
      <w:r w:rsidRPr="00FB78C5">
        <w:rPr>
          <w:rFonts w:cs="Arial"/>
          <w:szCs w:val="22"/>
        </w:rPr>
        <w:t xml:space="preserve"> provozuje skládku odpadů. Provozem elektrických zařízení nedojede ke škodlivým ekologickým vlivům na okolí. </w:t>
      </w:r>
    </w:p>
    <w:p w14:paraId="4C5BAA75" w14:textId="77777777" w:rsidR="00496FE2" w:rsidRDefault="00496FE2" w:rsidP="00893791">
      <w:pPr>
        <w:widowControl w:val="0"/>
        <w:spacing w:before="120" w:beforeAutospacing="0"/>
        <w:ind w:left="0"/>
        <w:rPr>
          <w:rFonts w:cs="Arial"/>
          <w:szCs w:val="22"/>
        </w:rPr>
      </w:pPr>
      <w:r w:rsidRPr="00FB78C5">
        <w:rPr>
          <w:rFonts w:cs="Arial"/>
          <w:szCs w:val="22"/>
        </w:rPr>
        <w:t xml:space="preserve">Zatřídění odpadů je provedeno v souladu s Vyhláškou Ministerstva životního prostředí č. </w:t>
      </w:r>
      <w:r w:rsidR="00600544">
        <w:rPr>
          <w:rFonts w:cs="Arial"/>
          <w:szCs w:val="22"/>
        </w:rPr>
        <w:t>93</w:t>
      </w:r>
      <w:r w:rsidRPr="00FB78C5">
        <w:rPr>
          <w:rFonts w:cs="Arial"/>
          <w:szCs w:val="22"/>
        </w:rPr>
        <w:t>/2</w:t>
      </w:r>
      <w:r w:rsidR="00600544">
        <w:rPr>
          <w:rFonts w:cs="Arial"/>
          <w:szCs w:val="22"/>
        </w:rPr>
        <w:t xml:space="preserve">016 </w:t>
      </w:r>
      <w:r w:rsidRPr="00FB78C5">
        <w:rPr>
          <w:rFonts w:cs="Arial"/>
          <w:szCs w:val="22"/>
        </w:rPr>
        <w:t>Sb.</w:t>
      </w:r>
      <w:r w:rsidR="00925B74">
        <w:rPr>
          <w:rFonts w:cs="Arial"/>
          <w:szCs w:val="22"/>
        </w:rPr>
        <w:t xml:space="preserve"> o Katalogu odpadů.</w:t>
      </w:r>
      <w:r w:rsidRPr="00FB78C5">
        <w:rPr>
          <w:rFonts w:cs="Arial"/>
          <w:szCs w:val="22"/>
        </w:rPr>
        <w:t xml:space="preserve"> Hodnocení nebezpečných vlastností odpadů je v souladu s Vyhláškou Ministerstva životního prostředí a Ministerstva zdravotnictví č. </w:t>
      </w:r>
      <w:r w:rsidR="00600544">
        <w:rPr>
          <w:rFonts w:cs="Arial"/>
          <w:szCs w:val="22"/>
        </w:rPr>
        <w:t>94</w:t>
      </w:r>
      <w:r w:rsidRPr="00FB78C5">
        <w:rPr>
          <w:rFonts w:cs="Arial"/>
          <w:szCs w:val="22"/>
        </w:rPr>
        <w:t>/2</w:t>
      </w:r>
      <w:r w:rsidR="00600544">
        <w:rPr>
          <w:rFonts w:cs="Arial"/>
          <w:szCs w:val="22"/>
        </w:rPr>
        <w:t>016</w:t>
      </w:r>
      <w:r w:rsidRPr="00FB78C5">
        <w:rPr>
          <w:rFonts w:cs="Arial"/>
          <w:szCs w:val="22"/>
        </w:rPr>
        <w:t xml:space="preserve"> Sb.</w:t>
      </w:r>
      <w:r w:rsidR="00925B74">
        <w:rPr>
          <w:rFonts w:cs="Arial"/>
          <w:szCs w:val="22"/>
        </w:rPr>
        <w:t xml:space="preserve"> </w:t>
      </w:r>
      <w:r w:rsidR="00925B74" w:rsidRPr="00925B74">
        <w:rPr>
          <w:rFonts w:cs="Arial"/>
          <w:szCs w:val="22"/>
        </w:rPr>
        <w:t>o hodnocení nebezpečných vlastností odpadů</w:t>
      </w:r>
      <w:r w:rsidR="00925B74">
        <w:rPr>
          <w:rFonts w:cs="Arial"/>
          <w:szCs w:val="22"/>
        </w:rPr>
        <w:t xml:space="preserve">. </w:t>
      </w:r>
      <w:r w:rsidRPr="00FB78C5">
        <w:rPr>
          <w:rFonts w:cs="Arial"/>
          <w:szCs w:val="22"/>
        </w:rPr>
        <w:t>Podrobnosti o nakládání s odpady řeší Vyhláška Ministerstva životního prostředí č. 383/2001 Sb.</w:t>
      </w:r>
      <w:r w:rsidR="00925B74" w:rsidRPr="00925B74">
        <w:rPr>
          <w:rFonts w:cs="Arial"/>
          <w:i/>
          <w:iCs/>
          <w:color w:val="070707"/>
          <w:sz w:val="26"/>
          <w:szCs w:val="26"/>
          <w:shd w:val="clear" w:color="auto" w:fill="FFFFFF"/>
        </w:rPr>
        <w:t xml:space="preserve"> </w:t>
      </w:r>
      <w:r w:rsidR="00925B74" w:rsidRPr="00925B74">
        <w:rPr>
          <w:rFonts w:cs="Arial"/>
          <w:szCs w:val="22"/>
        </w:rPr>
        <w:t>o podrobnostech nakládání s</w:t>
      </w:r>
      <w:r w:rsidR="00925B74">
        <w:rPr>
          <w:rFonts w:cs="Arial"/>
          <w:szCs w:val="22"/>
        </w:rPr>
        <w:t> </w:t>
      </w:r>
      <w:r w:rsidR="00925B74" w:rsidRPr="00925B74">
        <w:rPr>
          <w:rFonts w:cs="Arial"/>
          <w:szCs w:val="22"/>
        </w:rPr>
        <w:t>odpady</w:t>
      </w:r>
      <w:r w:rsidR="00925B74">
        <w:rPr>
          <w:rFonts w:cs="Arial"/>
          <w:szCs w:val="22"/>
        </w:rPr>
        <w:t>.</w:t>
      </w:r>
    </w:p>
    <w:p w14:paraId="73A72444" w14:textId="77777777" w:rsidR="00893791" w:rsidRPr="00FB78C5" w:rsidRDefault="00893791" w:rsidP="00C057E4">
      <w:pPr>
        <w:widowControl w:val="0"/>
        <w:spacing w:before="0" w:beforeAutospacing="0"/>
        <w:ind w:left="0"/>
        <w:rPr>
          <w:rFonts w:cs="Arial"/>
          <w:szCs w:val="22"/>
        </w:rPr>
      </w:pPr>
    </w:p>
    <w:p w14:paraId="6E2735C4" w14:textId="77777777" w:rsidR="00496FE2" w:rsidRDefault="00496FE2" w:rsidP="00C057E4">
      <w:pPr>
        <w:widowControl w:val="0"/>
        <w:spacing w:before="0" w:beforeAutospacing="0"/>
        <w:ind w:left="284"/>
        <w:rPr>
          <w:b/>
        </w:rPr>
      </w:pPr>
      <w:r w:rsidRPr="009D0681">
        <w:rPr>
          <w:b/>
        </w:rPr>
        <w:t xml:space="preserve">Číslo </w:t>
      </w:r>
      <w:r w:rsidRPr="009D0681">
        <w:rPr>
          <w:b/>
        </w:rPr>
        <w:tab/>
        <w:t>Název odpadu</w:t>
      </w:r>
      <w:r w:rsidRPr="009D0681">
        <w:rPr>
          <w:b/>
        </w:rPr>
        <w:tab/>
      </w:r>
      <w:r w:rsidRPr="009D0681">
        <w:rPr>
          <w:b/>
        </w:rPr>
        <w:tab/>
      </w:r>
      <w:r w:rsidRPr="009D0681">
        <w:rPr>
          <w:b/>
        </w:rPr>
        <w:tab/>
        <w:t>Kategorie</w:t>
      </w:r>
      <w:r w:rsidRPr="009D0681">
        <w:rPr>
          <w:b/>
        </w:rPr>
        <w:tab/>
        <w:t>Odstranění odpadu</w:t>
      </w:r>
    </w:p>
    <w:p w14:paraId="7146A426" w14:textId="77777777" w:rsidR="00496FE2" w:rsidRPr="001022D6" w:rsidRDefault="00496FE2" w:rsidP="004C0168">
      <w:pPr>
        <w:widowControl w:val="0"/>
        <w:spacing w:before="60" w:beforeAutospacing="0"/>
        <w:ind w:left="284"/>
      </w:pPr>
      <w:r>
        <w:t>1501</w:t>
      </w:r>
      <w:r w:rsidRPr="001022D6">
        <w:t xml:space="preserve">01 </w:t>
      </w:r>
      <w:r w:rsidR="004C0168">
        <w:tab/>
      </w:r>
      <w:r w:rsidRPr="001022D6">
        <w:t>Papírové a lepenkové obaly</w:t>
      </w:r>
      <w:r w:rsidRPr="001022D6">
        <w:tab/>
      </w:r>
      <w:r>
        <w:tab/>
      </w:r>
      <w:r w:rsidRPr="001022D6">
        <w:t>ostatní</w:t>
      </w:r>
      <w:r>
        <w:tab/>
      </w:r>
      <w:r>
        <w:tab/>
      </w:r>
      <w:r w:rsidRPr="001022D6">
        <w:t>sběrné suroviny</w:t>
      </w:r>
    </w:p>
    <w:p w14:paraId="3E144110" w14:textId="77777777" w:rsidR="00496FE2" w:rsidRPr="001022D6" w:rsidRDefault="00496FE2" w:rsidP="004C0168">
      <w:pPr>
        <w:widowControl w:val="0"/>
        <w:spacing w:before="60" w:beforeAutospacing="0"/>
        <w:ind w:left="284"/>
      </w:pPr>
      <w:r>
        <w:t>1501</w:t>
      </w:r>
      <w:r w:rsidRPr="001022D6">
        <w:t xml:space="preserve">02 </w:t>
      </w:r>
      <w:r w:rsidR="004C0168">
        <w:tab/>
      </w:r>
      <w:r w:rsidRPr="001022D6">
        <w:t>Plastové obaly</w:t>
      </w:r>
      <w:r w:rsidRPr="001022D6">
        <w:tab/>
      </w:r>
      <w:r w:rsidRPr="001022D6">
        <w:tab/>
      </w:r>
      <w:r w:rsidRPr="001022D6">
        <w:tab/>
        <w:t>ostatní</w:t>
      </w:r>
      <w:r w:rsidRPr="001022D6">
        <w:tab/>
      </w:r>
      <w:r>
        <w:tab/>
      </w:r>
      <w:r w:rsidRPr="001022D6">
        <w:t>oprávněná organizace</w:t>
      </w:r>
    </w:p>
    <w:p w14:paraId="2A10D503" w14:textId="77777777" w:rsidR="00496FE2" w:rsidRDefault="00496FE2" w:rsidP="004C0168">
      <w:pPr>
        <w:widowControl w:val="0"/>
        <w:spacing w:before="60" w:beforeAutospacing="0"/>
        <w:ind w:left="284"/>
      </w:pPr>
      <w:r w:rsidRPr="0045293A">
        <w:t>150110</w:t>
      </w:r>
      <w:r w:rsidRPr="0045293A">
        <w:tab/>
        <w:t>Obaly obsahující zbytky</w:t>
      </w:r>
      <w:r>
        <w:t xml:space="preserve"> </w:t>
      </w:r>
      <w:r w:rsidRPr="0045293A">
        <w:t>nebezpečných látek nebo jimi znečištěné</w:t>
      </w:r>
    </w:p>
    <w:p w14:paraId="62C89187" w14:textId="77777777" w:rsidR="00496FE2" w:rsidRDefault="00496FE2" w:rsidP="004C0168">
      <w:pPr>
        <w:widowControl w:val="0"/>
        <w:spacing w:before="0" w:beforeAutospacing="0"/>
        <w:ind w:left="284"/>
      </w:pPr>
      <w:r w:rsidRPr="0045293A">
        <w:t xml:space="preserve"> </w:t>
      </w:r>
      <w:r>
        <w:tab/>
      </w:r>
      <w:r>
        <w:tab/>
      </w:r>
      <w:r w:rsidRPr="0045293A">
        <w:t>do množství 0,1 t/rok</w:t>
      </w:r>
      <w:r w:rsidRPr="0045293A">
        <w:tab/>
      </w:r>
      <w:r>
        <w:tab/>
      </w:r>
      <w:r>
        <w:tab/>
      </w:r>
      <w:r w:rsidRPr="0045293A">
        <w:t>nebezpečný</w:t>
      </w:r>
      <w:r w:rsidRPr="0045293A">
        <w:tab/>
        <w:t>oprávněná organizace</w:t>
      </w:r>
    </w:p>
    <w:p w14:paraId="4383E626" w14:textId="77777777" w:rsidR="00496FE2" w:rsidRPr="000921DA" w:rsidRDefault="00496FE2" w:rsidP="004C0168">
      <w:pPr>
        <w:widowControl w:val="0"/>
        <w:tabs>
          <w:tab w:val="left" w:pos="1418"/>
        </w:tabs>
        <w:spacing w:before="60" w:beforeAutospacing="0"/>
        <w:ind w:left="284"/>
        <w:rPr>
          <w:szCs w:val="22"/>
        </w:rPr>
      </w:pPr>
      <w:r w:rsidRPr="000921DA">
        <w:rPr>
          <w:szCs w:val="22"/>
        </w:rPr>
        <w:t>170201</w:t>
      </w:r>
      <w:r w:rsidRPr="000921DA">
        <w:rPr>
          <w:szCs w:val="22"/>
        </w:rPr>
        <w:tab/>
        <w:t xml:space="preserve">Dřevo </w:t>
      </w:r>
      <w:r w:rsidRPr="000921DA">
        <w:rPr>
          <w:szCs w:val="22"/>
        </w:rPr>
        <w:tab/>
      </w:r>
      <w:r w:rsidRPr="000921DA">
        <w:rPr>
          <w:szCs w:val="22"/>
        </w:rPr>
        <w:tab/>
      </w:r>
      <w:r w:rsidRPr="000921DA">
        <w:rPr>
          <w:szCs w:val="22"/>
        </w:rPr>
        <w:tab/>
      </w:r>
      <w:r w:rsidRPr="000921DA">
        <w:rPr>
          <w:szCs w:val="22"/>
        </w:rPr>
        <w:tab/>
      </w:r>
      <w:r w:rsidRPr="000921DA">
        <w:rPr>
          <w:szCs w:val="22"/>
        </w:rPr>
        <w:tab/>
        <w:t>ostatní</w:t>
      </w:r>
      <w:r w:rsidRPr="000921DA">
        <w:rPr>
          <w:szCs w:val="22"/>
        </w:rPr>
        <w:tab/>
      </w:r>
      <w:r w:rsidRPr="000921DA">
        <w:rPr>
          <w:szCs w:val="22"/>
        </w:rPr>
        <w:tab/>
        <w:t>oprávněná organizace</w:t>
      </w:r>
    </w:p>
    <w:p w14:paraId="36210E2E" w14:textId="77777777" w:rsidR="00496FE2" w:rsidRDefault="00496FE2" w:rsidP="004C0168">
      <w:pPr>
        <w:widowControl w:val="0"/>
        <w:spacing w:before="60" w:beforeAutospacing="0"/>
        <w:ind w:left="284"/>
      </w:pPr>
      <w:r w:rsidRPr="000921DA">
        <w:rPr>
          <w:szCs w:val="22"/>
        </w:rPr>
        <w:t>170203</w:t>
      </w:r>
      <w:r w:rsidRPr="000921DA">
        <w:rPr>
          <w:szCs w:val="22"/>
        </w:rPr>
        <w:tab/>
        <w:t>Plasty</w:t>
      </w:r>
      <w:r w:rsidRPr="000921DA">
        <w:rPr>
          <w:szCs w:val="22"/>
        </w:rPr>
        <w:tab/>
      </w:r>
      <w:r w:rsidRPr="000921DA">
        <w:rPr>
          <w:szCs w:val="22"/>
        </w:rPr>
        <w:tab/>
      </w:r>
      <w:r w:rsidRPr="000921DA">
        <w:rPr>
          <w:szCs w:val="22"/>
        </w:rPr>
        <w:tab/>
      </w:r>
      <w:r w:rsidRPr="000921DA">
        <w:tab/>
      </w:r>
      <w:r w:rsidRPr="000921DA">
        <w:tab/>
        <w:t>ostatní</w:t>
      </w:r>
      <w:r w:rsidRPr="000921DA">
        <w:tab/>
      </w:r>
      <w:r w:rsidRPr="000921DA">
        <w:tab/>
        <w:t>oprávněná organizace</w:t>
      </w:r>
    </w:p>
    <w:p w14:paraId="2D29D467" w14:textId="77777777" w:rsidR="00496FE2" w:rsidRPr="000921DA" w:rsidRDefault="00496FE2" w:rsidP="004C0168">
      <w:pPr>
        <w:widowControl w:val="0"/>
        <w:tabs>
          <w:tab w:val="left" w:pos="1418"/>
        </w:tabs>
        <w:spacing w:before="60" w:beforeAutospacing="0"/>
        <w:ind w:left="284"/>
      </w:pPr>
      <w:r w:rsidRPr="000921DA">
        <w:t>1</w:t>
      </w:r>
      <w:r>
        <w:t xml:space="preserve">70405 </w:t>
      </w:r>
      <w:r>
        <w:tab/>
        <w:t>Železo a ocel</w:t>
      </w:r>
      <w:r>
        <w:tab/>
      </w:r>
      <w:r>
        <w:tab/>
      </w:r>
      <w:r>
        <w:tab/>
      </w:r>
      <w:r>
        <w:tab/>
        <w:t>ostatní</w:t>
      </w:r>
      <w:r>
        <w:tab/>
      </w:r>
      <w:r w:rsidRPr="000921DA">
        <w:tab/>
        <w:t>sběrné suroviny</w:t>
      </w:r>
    </w:p>
    <w:p w14:paraId="38C63727" w14:textId="77777777" w:rsidR="00496FE2" w:rsidRPr="000921DA" w:rsidRDefault="00496FE2" w:rsidP="004C0168">
      <w:pPr>
        <w:widowControl w:val="0"/>
        <w:spacing w:before="60" w:beforeAutospacing="0"/>
        <w:ind w:left="284"/>
      </w:pPr>
      <w:r w:rsidRPr="000921DA">
        <w:t>170411</w:t>
      </w:r>
      <w:r w:rsidRPr="000921DA">
        <w:tab/>
        <w:t>Kabely</w:t>
      </w:r>
      <w:r w:rsidRPr="000921DA">
        <w:tab/>
      </w:r>
      <w:r w:rsidRPr="000921DA">
        <w:tab/>
      </w:r>
      <w:r w:rsidRPr="000921DA">
        <w:tab/>
      </w:r>
      <w:r w:rsidRPr="000921DA">
        <w:tab/>
      </w:r>
      <w:r w:rsidRPr="000921DA">
        <w:tab/>
        <w:t>ostatní</w:t>
      </w:r>
      <w:r w:rsidRPr="000921DA">
        <w:tab/>
      </w:r>
      <w:r w:rsidRPr="000921DA">
        <w:tab/>
        <w:t>sběrné suroviny</w:t>
      </w:r>
    </w:p>
    <w:p w14:paraId="273EB4CD" w14:textId="77777777" w:rsidR="00496FE2" w:rsidRPr="000921DA" w:rsidRDefault="00496FE2" w:rsidP="004C0168">
      <w:pPr>
        <w:widowControl w:val="0"/>
        <w:spacing w:before="60" w:beforeAutospacing="0"/>
        <w:ind w:left="284"/>
      </w:pPr>
      <w:r>
        <w:t>170802</w:t>
      </w:r>
      <w:r>
        <w:tab/>
        <w:t xml:space="preserve">Stav. </w:t>
      </w:r>
      <w:r w:rsidRPr="000921DA">
        <w:t>materiál na bázi sádry</w:t>
      </w:r>
      <w:r w:rsidRPr="000921DA">
        <w:tab/>
      </w:r>
      <w:r w:rsidRPr="000921DA">
        <w:tab/>
        <w:t xml:space="preserve">ostatní </w:t>
      </w:r>
      <w:r w:rsidRPr="000921DA">
        <w:tab/>
        <w:t>oprávněná organizace</w:t>
      </w:r>
    </w:p>
    <w:p w14:paraId="2BAAE9F3" w14:textId="77777777" w:rsidR="00496FE2" w:rsidRDefault="00496FE2" w:rsidP="004C0168">
      <w:pPr>
        <w:widowControl w:val="0"/>
        <w:spacing w:before="60" w:beforeAutospacing="0"/>
        <w:ind w:left="284"/>
      </w:pPr>
      <w:r w:rsidRPr="000921DA">
        <w:t>170904</w:t>
      </w:r>
      <w:r w:rsidRPr="000921DA">
        <w:tab/>
        <w:t>Směsné stavebn</w:t>
      </w:r>
      <w:r>
        <w:t>í</w:t>
      </w:r>
      <w:r w:rsidRPr="000921DA">
        <w:t xml:space="preserve"> materiály </w:t>
      </w:r>
      <w:r w:rsidRPr="000921DA">
        <w:tab/>
      </w:r>
      <w:r w:rsidRPr="000921DA">
        <w:tab/>
        <w:t xml:space="preserve">ostatní </w:t>
      </w:r>
      <w:r w:rsidRPr="000921DA">
        <w:tab/>
        <w:t>oprávněná organizace</w:t>
      </w:r>
    </w:p>
    <w:p w14:paraId="56DDE212" w14:textId="77777777" w:rsidR="00496FE2" w:rsidRPr="0030272B" w:rsidRDefault="00496FE2" w:rsidP="00C057E4">
      <w:pPr>
        <w:pStyle w:val="Styl1"/>
        <w:widowControl w:val="0"/>
        <w:numPr>
          <w:ilvl w:val="0"/>
          <w:numId w:val="0"/>
        </w:numPr>
        <w:spacing w:before="200" w:beforeAutospacing="0" w:after="0" w:afterAutospacing="0"/>
      </w:pPr>
      <w:r w:rsidRPr="0030272B">
        <w:t>Zásady bezpečnosti a ochrany zdraví při práci na staveništi</w:t>
      </w:r>
    </w:p>
    <w:p w14:paraId="1936C1BB" w14:textId="77777777" w:rsidR="00496FE2" w:rsidRPr="00E555A9" w:rsidRDefault="00496FE2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 w:rsidRPr="00E555A9">
        <w:rPr>
          <w:rFonts w:cs="Arial"/>
          <w:szCs w:val="22"/>
        </w:rPr>
        <w:t xml:space="preserve">Při realizaci stavby je nutno ze strany dodavatele dodržovat veškeré obecně platné předpisy, normy, vyhlášky a nařízení k zajištění bezpečnosti práce. Zejména je třeba se řídit nařízením vlády 591/2006 Sb. ze dne 12. prosince 2006 o bližších minimálních požadavcích </w:t>
      </w:r>
      <w:r w:rsidR="00600544" w:rsidRPr="00600544">
        <w:rPr>
          <w:rFonts w:cs="Arial"/>
          <w:szCs w:val="22"/>
        </w:rPr>
        <w:t>na bezpečnost a ochranu zdraví při práci na staveništích</w:t>
      </w:r>
      <w:r w:rsidRPr="00E555A9">
        <w:rPr>
          <w:rFonts w:cs="Arial"/>
          <w:szCs w:val="22"/>
        </w:rPr>
        <w:t>. Dále je třeba v plném rozsahu respektovat a dodržovat další požadavky na staveniště uvedené v přílohách č. 1,2,3 a 4 nařízení vlády č. 591/2006 Sb.</w:t>
      </w:r>
    </w:p>
    <w:p w14:paraId="64B2D9B4" w14:textId="77777777" w:rsidR="00496FE2" w:rsidRPr="00E555A9" w:rsidRDefault="00496FE2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 w:rsidRPr="00E555A9">
        <w:rPr>
          <w:rFonts w:cs="Arial"/>
          <w:szCs w:val="22"/>
        </w:rPr>
        <w:t>Při provádění elektroinstalačních prací je nutno dodržovat veškeré obecně platné normy a předpisy, vyhlášky a nařízení k zajištění bezpečnosti práce. Zejména je třeba se řídit ustanoveními:</w:t>
      </w:r>
    </w:p>
    <w:p w14:paraId="3C56C620" w14:textId="77777777" w:rsidR="00496FE2" w:rsidRPr="00E555A9" w:rsidRDefault="00496FE2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 w:rsidRPr="00E555A9">
        <w:rPr>
          <w:rFonts w:cs="Arial"/>
          <w:szCs w:val="22"/>
        </w:rPr>
        <w:lastRenderedPageBreak/>
        <w:t>Nařízení vlády 378/2001 Sb. ze dne 12. září 2001, kterým se stanoví bližší požadavky na bezpečný provoz a používání strojů, technických zařízení, přístrojů a nářadí</w:t>
      </w:r>
    </w:p>
    <w:p w14:paraId="67FB9D81" w14:textId="77777777" w:rsidR="00496FE2" w:rsidRPr="00E555A9" w:rsidRDefault="00496FE2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 w:rsidRPr="00E555A9">
        <w:rPr>
          <w:rFonts w:cs="Arial"/>
          <w:szCs w:val="22"/>
        </w:rPr>
        <w:t>Zákon 309/2006 Sb. ze dne 23. května 2006, 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</w:t>
      </w:r>
    </w:p>
    <w:p w14:paraId="3AD63C93" w14:textId="77777777" w:rsidR="00496FE2" w:rsidRPr="00E555A9" w:rsidRDefault="00496FE2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 w:rsidRPr="00E555A9">
        <w:rPr>
          <w:rFonts w:cs="Arial"/>
          <w:szCs w:val="22"/>
        </w:rPr>
        <w:t>Zákon 262/2006 Sb. ze dne 21. dubna 2006, zákoník práce</w:t>
      </w:r>
    </w:p>
    <w:p w14:paraId="47DE9DA8" w14:textId="77777777" w:rsidR="00496FE2" w:rsidRPr="00E555A9" w:rsidRDefault="00496FE2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 w:rsidRPr="00E555A9">
        <w:rPr>
          <w:rFonts w:cs="Arial"/>
          <w:szCs w:val="22"/>
        </w:rPr>
        <w:t xml:space="preserve">Práce na elektrickém zařízení smí provádět jen osoba tím pověřená a s příslušnou elektronickou kvalifikací. Pro práce na elektrických zařízeních platí především ustanovení ČSN EN 50110-1 </w:t>
      </w:r>
      <w:proofErr w:type="spellStart"/>
      <w:r w:rsidRPr="00E555A9">
        <w:rPr>
          <w:rFonts w:cs="Arial"/>
          <w:szCs w:val="22"/>
        </w:rPr>
        <w:t>ed</w:t>
      </w:r>
      <w:proofErr w:type="spellEnd"/>
      <w:r w:rsidRPr="00E555A9">
        <w:rPr>
          <w:rFonts w:cs="Arial"/>
          <w:szCs w:val="22"/>
        </w:rPr>
        <w:t xml:space="preserve">. 2 Obsluha a práce na elektrických zařízeních platí především ustanovení práce na elektrických zařízeních (národní dodatky), TNI 34 3100 Obsluha a práce na elektrických zařízeních – Komentář k ČSN EN 50110-1 </w:t>
      </w:r>
      <w:proofErr w:type="spellStart"/>
      <w:r w:rsidRPr="00E555A9">
        <w:rPr>
          <w:rFonts w:cs="Arial"/>
          <w:szCs w:val="22"/>
        </w:rPr>
        <w:t>ed</w:t>
      </w:r>
      <w:proofErr w:type="spellEnd"/>
      <w:r w:rsidRPr="00E555A9">
        <w:rPr>
          <w:rFonts w:cs="Arial"/>
          <w:szCs w:val="22"/>
        </w:rPr>
        <w:t>. 2: 2005 a ČSN 33 1310 Elektrotechnické předpisy. Bezpečnostní předpisy pro elektrická zařízení, určená k užívání osobami bez elektrotechnické kvalifikace.</w:t>
      </w:r>
    </w:p>
    <w:p w14:paraId="42531018" w14:textId="77777777" w:rsidR="00496FE2" w:rsidRPr="00E555A9" w:rsidRDefault="00496FE2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 w:rsidRPr="00E555A9">
        <w:rPr>
          <w:rFonts w:cs="Arial"/>
          <w:szCs w:val="22"/>
        </w:rPr>
        <w:t>Obsluhovat elektrická zařízení s krytím IP20 a vyšší mohou jen osoby s odbornou elektrotechnickou kvalifikací nejméně pro osoby seznámené, obsluhovat elektrická zařízení s krytím IP00 mohou jen osoby s kvalifikací neméně pro osoby znalé. Údržbu a opravy mohou provádět pracovníci znalí, případn</w:t>
      </w:r>
      <w:r>
        <w:rPr>
          <w:rFonts w:cs="Arial"/>
          <w:szCs w:val="22"/>
        </w:rPr>
        <w:t xml:space="preserve">ě znalí s vyšší kvalifikací dle </w:t>
      </w:r>
      <w:r w:rsidRPr="00E555A9">
        <w:rPr>
          <w:rFonts w:cs="Arial"/>
          <w:szCs w:val="22"/>
        </w:rPr>
        <w:t xml:space="preserve">TNI 34 3100 vyhlášky č. 50/1978 Sb. </w:t>
      </w:r>
    </w:p>
    <w:p w14:paraId="079D4F4D" w14:textId="77777777" w:rsidR="00496FE2" w:rsidRDefault="00496FE2" w:rsidP="00893791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Mezi základní povinnosti dodavatele stavebních prací patří:</w:t>
      </w:r>
    </w:p>
    <w:p w14:paraId="38F7E3A3" w14:textId="77777777" w:rsidR="00496FE2" w:rsidRDefault="00496FE2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  <w:t>- vést evidenci pracovníků</w:t>
      </w:r>
    </w:p>
    <w:p w14:paraId="18E4B391" w14:textId="77777777" w:rsidR="00496FE2" w:rsidRDefault="00496FE2" w:rsidP="00334F67">
      <w:pPr>
        <w:widowControl w:val="0"/>
        <w:spacing w:before="8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  <w:t>- vybavit veškeré osoby ochrannými pracovními prostředky</w:t>
      </w:r>
    </w:p>
    <w:p w14:paraId="18C982DE" w14:textId="77777777" w:rsidR="00496FE2" w:rsidRDefault="00496FE2" w:rsidP="00334F67">
      <w:pPr>
        <w:widowControl w:val="0"/>
        <w:spacing w:before="8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  <w:t>- vytvořit podmínky k zajištění bezpečnosti práce</w:t>
      </w:r>
    </w:p>
    <w:p w14:paraId="05AE332D" w14:textId="033131D1" w:rsidR="00496FE2" w:rsidRDefault="00496FE2" w:rsidP="00334F67">
      <w:pPr>
        <w:widowControl w:val="0"/>
        <w:spacing w:before="8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  <w:t>- seznám</w:t>
      </w:r>
      <w:r w:rsidR="00347891">
        <w:rPr>
          <w:rFonts w:cs="Arial"/>
          <w:szCs w:val="22"/>
        </w:rPr>
        <w:t>it</w:t>
      </w:r>
      <w:r>
        <w:rPr>
          <w:rFonts w:cs="Arial"/>
          <w:szCs w:val="22"/>
        </w:rPr>
        <w:t xml:space="preserve"> pracovník</w:t>
      </w:r>
      <w:r w:rsidR="00347891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s dodavatelskou dokumentací </w:t>
      </w:r>
    </w:p>
    <w:p w14:paraId="06EE057D" w14:textId="77777777" w:rsidR="00496FE2" w:rsidRDefault="00496FE2" w:rsidP="00334F67">
      <w:pPr>
        <w:widowControl w:val="0"/>
        <w:spacing w:before="8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  <w:t>- vypracovat technologický postup prací, který musí stanovit:</w:t>
      </w:r>
    </w:p>
    <w:p w14:paraId="74555277" w14:textId="77777777" w:rsidR="00496FE2" w:rsidRDefault="00496FE2" w:rsidP="00334F67">
      <w:pPr>
        <w:widowControl w:val="0"/>
        <w:spacing w:before="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- návaznost a souběh prací</w:t>
      </w:r>
    </w:p>
    <w:p w14:paraId="08499911" w14:textId="77777777" w:rsidR="00496FE2" w:rsidRDefault="00496FE2" w:rsidP="00334F67">
      <w:pPr>
        <w:widowControl w:val="0"/>
        <w:spacing w:before="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- pracovní postup</w:t>
      </w:r>
    </w:p>
    <w:p w14:paraId="0A81E224" w14:textId="77777777" w:rsidR="00496FE2" w:rsidRDefault="00496FE2" w:rsidP="00334F67">
      <w:pPr>
        <w:widowControl w:val="0"/>
        <w:spacing w:before="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- použití strojů a zařízení</w:t>
      </w:r>
    </w:p>
    <w:p w14:paraId="33CD4510" w14:textId="77777777" w:rsidR="00496FE2" w:rsidRDefault="00496FE2" w:rsidP="00334F67">
      <w:pPr>
        <w:widowControl w:val="0"/>
        <w:spacing w:before="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- druhy a typy pomocných stavebních konstrukcí</w:t>
      </w:r>
    </w:p>
    <w:p w14:paraId="64DF4350" w14:textId="77777777" w:rsidR="00496FE2" w:rsidRDefault="00496FE2" w:rsidP="00334F67">
      <w:pPr>
        <w:widowControl w:val="0"/>
        <w:spacing w:before="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- způsoby dopravy</w:t>
      </w:r>
    </w:p>
    <w:p w14:paraId="64263F5C" w14:textId="77777777" w:rsidR="00496FE2" w:rsidRDefault="00496FE2" w:rsidP="00334F67">
      <w:pPr>
        <w:widowControl w:val="0"/>
        <w:spacing w:before="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 xml:space="preserve">- technická a organizační opatření </w:t>
      </w:r>
    </w:p>
    <w:p w14:paraId="2A598A75" w14:textId="77777777" w:rsidR="00496FE2" w:rsidRDefault="00496FE2" w:rsidP="00334F67">
      <w:pPr>
        <w:widowControl w:val="0"/>
        <w:spacing w:before="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- opatření k zajištění pracoviště</w:t>
      </w:r>
    </w:p>
    <w:p w14:paraId="482182C5" w14:textId="77777777" w:rsidR="00496FE2" w:rsidRPr="0030272B" w:rsidRDefault="00496FE2" w:rsidP="00C057E4">
      <w:pPr>
        <w:pStyle w:val="Styl1"/>
        <w:widowControl w:val="0"/>
        <w:numPr>
          <w:ilvl w:val="0"/>
          <w:numId w:val="0"/>
        </w:numPr>
        <w:spacing w:before="200" w:beforeAutospacing="0" w:after="0" w:afterAutospacing="0"/>
      </w:pPr>
      <w:r w:rsidRPr="0030272B">
        <w:t>Zásady organizace výstavby</w:t>
      </w:r>
    </w:p>
    <w:p w14:paraId="48A2985B" w14:textId="3FEF21C4" w:rsidR="00496FE2" w:rsidRDefault="00496FE2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 xml:space="preserve">Elektrická energie a voda pro provádění stavby bude řešena ze stávajících rozvodů v objektu. Způsob napojení a měření odběru elektřiny při stavbě bude předmětem domluvy mezi investorem a dodavatelem stavby. Vzhledem k malému rozsahu stavebních prací je plocha staveniště uvažována přímo na místě stavby. </w:t>
      </w:r>
    </w:p>
    <w:p w14:paraId="20BBBE44" w14:textId="77777777" w:rsidR="00496FE2" w:rsidRDefault="00496FE2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Stavební úpravy jsou navrženy v tradiční stavební technologii. V průběhu stavby budou učiněna opatření k zamezení prašnosti, okolí stavby nebude zatíženo nadměrným prášením.</w:t>
      </w:r>
    </w:p>
    <w:p w14:paraId="6BBF17CA" w14:textId="77777777" w:rsidR="0052586F" w:rsidRDefault="00E969CD" w:rsidP="00334F67">
      <w:pPr>
        <w:widowControl w:val="0"/>
        <w:tabs>
          <w:tab w:val="left" w:pos="0"/>
        </w:tabs>
        <w:spacing w:before="120" w:beforeAutospacing="0"/>
        <w:ind w:left="0"/>
        <w:outlineLvl w:val="9"/>
        <w:rPr>
          <w:rFonts w:cs="Arial"/>
          <w:b/>
          <w:szCs w:val="22"/>
        </w:rPr>
      </w:pPr>
      <w:r>
        <w:rPr>
          <w:rFonts w:cs="Arial"/>
          <w:b/>
          <w:noProof/>
          <w:szCs w:val="22"/>
        </w:rPr>
        <w:drawing>
          <wp:anchor distT="0" distB="0" distL="114300" distR="114300" simplePos="0" relativeHeight="251660288" behindDoc="1" locked="0" layoutInCell="1" allowOverlap="1" wp14:anchorId="3840E11C" wp14:editId="2C08CFE8">
            <wp:simplePos x="0" y="0"/>
            <wp:positionH relativeFrom="column">
              <wp:posOffset>2539571</wp:posOffset>
            </wp:positionH>
            <wp:positionV relativeFrom="paragraph">
              <wp:posOffset>199139</wp:posOffset>
            </wp:positionV>
            <wp:extent cx="1041400" cy="946785"/>
            <wp:effectExtent l="0" t="0" r="0" b="0"/>
            <wp:wrapTight wrapText="bothSides">
              <wp:wrapPolygon edited="0">
                <wp:start x="0" y="0"/>
                <wp:lineTo x="0" y="21296"/>
                <wp:lineTo x="21337" y="21296"/>
                <wp:lineTo x="21337" y="0"/>
                <wp:lineTo x="0" y="0"/>
              </wp:wrapPolygon>
            </wp:wrapTight>
            <wp:docPr id="4" name="obrázek 4" descr="C:\Users\Martin\Desktop\POD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tin\Desktop\PODPI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946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A4B1AC" w14:textId="77777777" w:rsidR="00AF6696" w:rsidRPr="002C3BBA" w:rsidRDefault="0080397D" w:rsidP="002C3BBA">
      <w:pPr>
        <w:widowControl w:val="0"/>
        <w:ind w:left="0"/>
        <w:rPr>
          <w:rFonts w:cs="Arial"/>
          <w:szCs w:val="22"/>
        </w:rPr>
      </w:pPr>
      <w:r w:rsidRPr="009C1D6E">
        <w:rPr>
          <w:rFonts w:cs="Arial"/>
          <w:szCs w:val="22"/>
        </w:rPr>
        <w:t>Vypracoval: Ing. Martin Bank</w:t>
      </w:r>
    </w:p>
    <w:sectPr w:rsidR="00AF6696" w:rsidRPr="002C3BBA" w:rsidSect="00093636">
      <w:footerReference w:type="default" r:id="rId9"/>
      <w:pgSz w:w="11906" w:h="16838"/>
      <w:pgMar w:top="1134" w:right="1134" w:bottom="1134" w:left="1134" w:header="709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64C2C" w14:textId="77777777" w:rsidR="007856AF" w:rsidRDefault="007856AF" w:rsidP="00E26768">
      <w:r>
        <w:separator/>
      </w:r>
    </w:p>
  </w:endnote>
  <w:endnote w:type="continuationSeparator" w:id="0">
    <w:p w14:paraId="22D2BCA8" w14:textId="77777777" w:rsidR="007856AF" w:rsidRDefault="007856AF" w:rsidP="00E26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728C5" w14:textId="77777777" w:rsidR="007856AF" w:rsidRDefault="007856AF" w:rsidP="00E26768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6F2145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CBDDD" w14:textId="77777777" w:rsidR="007856AF" w:rsidRDefault="007856AF" w:rsidP="00E26768">
      <w:r>
        <w:separator/>
      </w:r>
    </w:p>
  </w:footnote>
  <w:footnote w:type="continuationSeparator" w:id="0">
    <w:p w14:paraId="10495351" w14:textId="77777777" w:rsidR="007856AF" w:rsidRDefault="007856AF" w:rsidP="00E26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22C1C"/>
    <w:multiLevelType w:val="hybridMultilevel"/>
    <w:tmpl w:val="BBD455E0"/>
    <w:lvl w:ilvl="0" w:tplc="D48CB0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11322"/>
    <w:multiLevelType w:val="hybridMultilevel"/>
    <w:tmpl w:val="69B6C2F8"/>
    <w:lvl w:ilvl="0" w:tplc="B352D5EC">
      <w:start w:val="583"/>
      <w:numFmt w:val="bullet"/>
      <w:lvlText w:val="-"/>
      <w:lvlJc w:val="left"/>
      <w:pPr>
        <w:ind w:left="24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" w15:restartNumberingAfterBreak="0">
    <w:nsid w:val="16FF7B63"/>
    <w:multiLevelType w:val="multilevel"/>
    <w:tmpl w:val="60E832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1"/>
      <w:lvlText w:val="B.2.%2"/>
      <w:lvlJc w:val="left"/>
      <w:pPr>
        <w:ind w:left="284" w:firstLine="0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A933942"/>
    <w:multiLevelType w:val="multilevel"/>
    <w:tmpl w:val="9410B398"/>
    <w:lvl w:ilvl="0">
      <w:start w:val="1"/>
      <w:numFmt w:val="decimal"/>
      <w:pStyle w:val="Styl2"/>
      <w:lvlText w:val="a.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F1C1B61"/>
    <w:multiLevelType w:val="hybridMultilevel"/>
    <w:tmpl w:val="7F62341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4F17626"/>
    <w:multiLevelType w:val="hybridMultilevel"/>
    <w:tmpl w:val="A23EC0A6"/>
    <w:lvl w:ilvl="0" w:tplc="21923C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4114A2"/>
    <w:multiLevelType w:val="hybridMultilevel"/>
    <w:tmpl w:val="680AB7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ED18F7"/>
    <w:multiLevelType w:val="hybridMultilevel"/>
    <w:tmpl w:val="9DC875EE"/>
    <w:lvl w:ilvl="0" w:tplc="E75072AA">
      <w:start w:val="1"/>
      <w:numFmt w:val="lowerLetter"/>
      <w:pStyle w:val="Bezmezer"/>
      <w:lvlText w:val="%1)"/>
      <w:lvlJc w:val="left"/>
      <w:pPr>
        <w:ind w:left="928" w:hanging="360"/>
      </w:pPr>
      <w:rPr>
        <w:rFonts w:ascii="Calibri" w:hAnsi="Calibr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535B0B9C"/>
    <w:multiLevelType w:val="hybridMultilevel"/>
    <w:tmpl w:val="2F54F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BA24E6"/>
    <w:multiLevelType w:val="hybridMultilevel"/>
    <w:tmpl w:val="7F62341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7"/>
  </w:num>
  <w:num w:numId="5">
    <w:abstractNumId w:val="9"/>
  </w:num>
  <w:num w:numId="6">
    <w:abstractNumId w:val="4"/>
  </w:num>
  <w:num w:numId="7">
    <w:abstractNumId w:val="6"/>
  </w:num>
  <w:num w:numId="8">
    <w:abstractNumId w:val="1"/>
  </w:num>
  <w:num w:numId="9">
    <w:abstractNumId w:val="8"/>
  </w:num>
  <w:num w:numId="10">
    <w:abstractNumId w:val="0"/>
  </w:num>
  <w:num w:numId="11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3E2"/>
    <w:rsid w:val="00001013"/>
    <w:rsid w:val="000022C0"/>
    <w:rsid w:val="0000251F"/>
    <w:rsid w:val="00005325"/>
    <w:rsid w:val="00005413"/>
    <w:rsid w:val="00006EF7"/>
    <w:rsid w:val="000209B6"/>
    <w:rsid w:val="00027CD7"/>
    <w:rsid w:val="00031E2A"/>
    <w:rsid w:val="000338FE"/>
    <w:rsid w:val="00033CC2"/>
    <w:rsid w:val="00041E63"/>
    <w:rsid w:val="00041E65"/>
    <w:rsid w:val="000427D3"/>
    <w:rsid w:val="00043AB7"/>
    <w:rsid w:val="00050AC5"/>
    <w:rsid w:val="00051005"/>
    <w:rsid w:val="000532FA"/>
    <w:rsid w:val="00053803"/>
    <w:rsid w:val="00064B66"/>
    <w:rsid w:val="00065D65"/>
    <w:rsid w:val="00076866"/>
    <w:rsid w:val="0008196B"/>
    <w:rsid w:val="00081A0F"/>
    <w:rsid w:val="00083799"/>
    <w:rsid w:val="00084302"/>
    <w:rsid w:val="00092698"/>
    <w:rsid w:val="00093636"/>
    <w:rsid w:val="000A4318"/>
    <w:rsid w:val="000A53F0"/>
    <w:rsid w:val="000B1603"/>
    <w:rsid w:val="000B1629"/>
    <w:rsid w:val="000B18F9"/>
    <w:rsid w:val="000B6633"/>
    <w:rsid w:val="000B67EA"/>
    <w:rsid w:val="000B7CF5"/>
    <w:rsid w:val="000C1080"/>
    <w:rsid w:val="000C13A9"/>
    <w:rsid w:val="000C1791"/>
    <w:rsid w:val="000C2890"/>
    <w:rsid w:val="000C2C1D"/>
    <w:rsid w:val="000C7C04"/>
    <w:rsid w:val="000D545C"/>
    <w:rsid w:val="000F2AE1"/>
    <w:rsid w:val="000F5C25"/>
    <w:rsid w:val="000F5E00"/>
    <w:rsid w:val="000F605D"/>
    <w:rsid w:val="0010102F"/>
    <w:rsid w:val="00126D5B"/>
    <w:rsid w:val="0013290C"/>
    <w:rsid w:val="00137482"/>
    <w:rsid w:val="00142CDE"/>
    <w:rsid w:val="00143F00"/>
    <w:rsid w:val="00145D37"/>
    <w:rsid w:val="0014658A"/>
    <w:rsid w:val="00152769"/>
    <w:rsid w:val="00156E16"/>
    <w:rsid w:val="00157117"/>
    <w:rsid w:val="00160EDC"/>
    <w:rsid w:val="001646C4"/>
    <w:rsid w:val="00164D44"/>
    <w:rsid w:val="00167635"/>
    <w:rsid w:val="0017125D"/>
    <w:rsid w:val="0017175D"/>
    <w:rsid w:val="0017184A"/>
    <w:rsid w:val="00174490"/>
    <w:rsid w:val="00187DDB"/>
    <w:rsid w:val="0019104C"/>
    <w:rsid w:val="001A423F"/>
    <w:rsid w:val="001A5627"/>
    <w:rsid w:val="001B1026"/>
    <w:rsid w:val="001B2EE1"/>
    <w:rsid w:val="001B3AD1"/>
    <w:rsid w:val="001C0354"/>
    <w:rsid w:val="001C2A1D"/>
    <w:rsid w:val="001F4214"/>
    <w:rsid w:val="001F4B2D"/>
    <w:rsid w:val="002010F0"/>
    <w:rsid w:val="00201900"/>
    <w:rsid w:val="00205222"/>
    <w:rsid w:val="002065C5"/>
    <w:rsid w:val="00210D3F"/>
    <w:rsid w:val="00212494"/>
    <w:rsid w:val="002162F2"/>
    <w:rsid w:val="0021667C"/>
    <w:rsid w:val="00222908"/>
    <w:rsid w:val="00231DBF"/>
    <w:rsid w:val="0023374F"/>
    <w:rsid w:val="00235864"/>
    <w:rsid w:val="00241276"/>
    <w:rsid w:val="002412B3"/>
    <w:rsid w:val="002468FB"/>
    <w:rsid w:val="00253661"/>
    <w:rsid w:val="002550F2"/>
    <w:rsid w:val="00256815"/>
    <w:rsid w:val="002652D1"/>
    <w:rsid w:val="00265CB1"/>
    <w:rsid w:val="00271028"/>
    <w:rsid w:val="00271486"/>
    <w:rsid w:val="00274792"/>
    <w:rsid w:val="00281648"/>
    <w:rsid w:val="0028186C"/>
    <w:rsid w:val="00284C11"/>
    <w:rsid w:val="00291931"/>
    <w:rsid w:val="002A18F3"/>
    <w:rsid w:val="002A2C5C"/>
    <w:rsid w:val="002A4D7B"/>
    <w:rsid w:val="002A545D"/>
    <w:rsid w:val="002B1B43"/>
    <w:rsid w:val="002B753B"/>
    <w:rsid w:val="002C3BBA"/>
    <w:rsid w:val="002C3C94"/>
    <w:rsid w:val="002C4CA5"/>
    <w:rsid w:val="002D41F4"/>
    <w:rsid w:val="002D7BE9"/>
    <w:rsid w:val="002E0E21"/>
    <w:rsid w:val="002E2466"/>
    <w:rsid w:val="002E3CFD"/>
    <w:rsid w:val="002E67F7"/>
    <w:rsid w:val="002F09B1"/>
    <w:rsid w:val="002F1DA6"/>
    <w:rsid w:val="002F3099"/>
    <w:rsid w:val="002F3569"/>
    <w:rsid w:val="002F56E9"/>
    <w:rsid w:val="002F7A4A"/>
    <w:rsid w:val="002F7DA7"/>
    <w:rsid w:val="00301D44"/>
    <w:rsid w:val="003030AD"/>
    <w:rsid w:val="00305180"/>
    <w:rsid w:val="00310724"/>
    <w:rsid w:val="00310F2D"/>
    <w:rsid w:val="0031485F"/>
    <w:rsid w:val="00314EDA"/>
    <w:rsid w:val="0031623F"/>
    <w:rsid w:val="00326043"/>
    <w:rsid w:val="003270F5"/>
    <w:rsid w:val="003311C7"/>
    <w:rsid w:val="00331EBC"/>
    <w:rsid w:val="00334F67"/>
    <w:rsid w:val="003352AA"/>
    <w:rsid w:val="00347891"/>
    <w:rsid w:val="0035252F"/>
    <w:rsid w:val="00355662"/>
    <w:rsid w:val="00356488"/>
    <w:rsid w:val="003571FE"/>
    <w:rsid w:val="00361C98"/>
    <w:rsid w:val="00363E4A"/>
    <w:rsid w:val="00364745"/>
    <w:rsid w:val="00364D0C"/>
    <w:rsid w:val="00366813"/>
    <w:rsid w:val="003701F0"/>
    <w:rsid w:val="00377457"/>
    <w:rsid w:val="00382D42"/>
    <w:rsid w:val="003902ED"/>
    <w:rsid w:val="003931A6"/>
    <w:rsid w:val="00395B59"/>
    <w:rsid w:val="003A07C6"/>
    <w:rsid w:val="003A1820"/>
    <w:rsid w:val="003A2A81"/>
    <w:rsid w:val="003A2B20"/>
    <w:rsid w:val="003A6232"/>
    <w:rsid w:val="003B03EB"/>
    <w:rsid w:val="003B1710"/>
    <w:rsid w:val="003B66F2"/>
    <w:rsid w:val="003B6C1C"/>
    <w:rsid w:val="003C0FB8"/>
    <w:rsid w:val="003C3AF7"/>
    <w:rsid w:val="003C3D46"/>
    <w:rsid w:val="003D08CC"/>
    <w:rsid w:val="003D0C48"/>
    <w:rsid w:val="003D3877"/>
    <w:rsid w:val="003D4628"/>
    <w:rsid w:val="003D4B83"/>
    <w:rsid w:val="003F2342"/>
    <w:rsid w:val="003F25C7"/>
    <w:rsid w:val="003F323F"/>
    <w:rsid w:val="00406668"/>
    <w:rsid w:val="00406975"/>
    <w:rsid w:val="0041368F"/>
    <w:rsid w:val="00414501"/>
    <w:rsid w:val="004150A1"/>
    <w:rsid w:val="00416DD4"/>
    <w:rsid w:val="004204E5"/>
    <w:rsid w:val="00421029"/>
    <w:rsid w:val="004237AE"/>
    <w:rsid w:val="00425427"/>
    <w:rsid w:val="004258A6"/>
    <w:rsid w:val="004265D2"/>
    <w:rsid w:val="004276D5"/>
    <w:rsid w:val="004301DF"/>
    <w:rsid w:val="00431375"/>
    <w:rsid w:val="004313A5"/>
    <w:rsid w:val="004366F8"/>
    <w:rsid w:val="004377C2"/>
    <w:rsid w:val="004423D3"/>
    <w:rsid w:val="00443855"/>
    <w:rsid w:val="004459E7"/>
    <w:rsid w:val="00445D8E"/>
    <w:rsid w:val="0044647E"/>
    <w:rsid w:val="004470EC"/>
    <w:rsid w:val="00451DBE"/>
    <w:rsid w:val="00455FDE"/>
    <w:rsid w:val="004571B8"/>
    <w:rsid w:val="00457B2B"/>
    <w:rsid w:val="00460DF2"/>
    <w:rsid w:val="00461F02"/>
    <w:rsid w:val="00463B60"/>
    <w:rsid w:val="00464574"/>
    <w:rsid w:val="00464B8E"/>
    <w:rsid w:val="00464FAB"/>
    <w:rsid w:val="0047131E"/>
    <w:rsid w:val="00471C2B"/>
    <w:rsid w:val="004928D2"/>
    <w:rsid w:val="00494E8C"/>
    <w:rsid w:val="00496FE2"/>
    <w:rsid w:val="004A0497"/>
    <w:rsid w:val="004B1518"/>
    <w:rsid w:val="004B5598"/>
    <w:rsid w:val="004C0168"/>
    <w:rsid w:val="004C1160"/>
    <w:rsid w:val="004C2724"/>
    <w:rsid w:val="004C7BCD"/>
    <w:rsid w:val="004C7CD2"/>
    <w:rsid w:val="004D08D2"/>
    <w:rsid w:val="004D77AC"/>
    <w:rsid w:val="004E5FD1"/>
    <w:rsid w:val="004F4D31"/>
    <w:rsid w:val="004F51FC"/>
    <w:rsid w:val="004F5747"/>
    <w:rsid w:val="004F662C"/>
    <w:rsid w:val="005002F7"/>
    <w:rsid w:val="00500784"/>
    <w:rsid w:val="0050628A"/>
    <w:rsid w:val="005075E2"/>
    <w:rsid w:val="00521A96"/>
    <w:rsid w:val="00522049"/>
    <w:rsid w:val="00522AD7"/>
    <w:rsid w:val="00524EAF"/>
    <w:rsid w:val="0052586F"/>
    <w:rsid w:val="005307E0"/>
    <w:rsid w:val="00540CAF"/>
    <w:rsid w:val="00543D5F"/>
    <w:rsid w:val="00546F85"/>
    <w:rsid w:val="00550891"/>
    <w:rsid w:val="005535D7"/>
    <w:rsid w:val="005543E4"/>
    <w:rsid w:val="005553D3"/>
    <w:rsid w:val="00557A61"/>
    <w:rsid w:val="00560044"/>
    <w:rsid w:val="00563DAB"/>
    <w:rsid w:val="005648D2"/>
    <w:rsid w:val="00565108"/>
    <w:rsid w:val="00565C1C"/>
    <w:rsid w:val="00570B06"/>
    <w:rsid w:val="00583AFD"/>
    <w:rsid w:val="00584407"/>
    <w:rsid w:val="00587890"/>
    <w:rsid w:val="005908CD"/>
    <w:rsid w:val="005914A2"/>
    <w:rsid w:val="005935D0"/>
    <w:rsid w:val="0059428F"/>
    <w:rsid w:val="00594508"/>
    <w:rsid w:val="0059638D"/>
    <w:rsid w:val="005A06AC"/>
    <w:rsid w:val="005A4DFD"/>
    <w:rsid w:val="005A717E"/>
    <w:rsid w:val="005B2735"/>
    <w:rsid w:val="005B28E3"/>
    <w:rsid w:val="005B30A2"/>
    <w:rsid w:val="005B7823"/>
    <w:rsid w:val="005B7AD2"/>
    <w:rsid w:val="005C5506"/>
    <w:rsid w:val="005D34FA"/>
    <w:rsid w:val="005D4AD9"/>
    <w:rsid w:val="005D7B47"/>
    <w:rsid w:val="005D7B82"/>
    <w:rsid w:val="005E17A7"/>
    <w:rsid w:val="005E2519"/>
    <w:rsid w:val="005E490B"/>
    <w:rsid w:val="005E56F3"/>
    <w:rsid w:val="005E625A"/>
    <w:rsid w:val="005E7B50"/>
    <w:rsid w:val="005F0F45"/>
    <w:rsid w:val="005F137F"/>
    <w:rsid w:val="005F15F4"/>
    <w:rsid w:val="005F3CC1"/>
    <w:rsid w:val="005F4A25"/>
    <w:rsid w:val="00600544"/>
    <w:rsid w:val="00600B41"/>
    <w:rsid w:val="00604158"/>
    <w:rsid w:val="00610A1E"/>
    <w:rsid w:val="00611905"/>
    <w:rsid w:val="00611A4B"/>
    <w:rsid w:val="006306F4"/>
    <w:rsid w:val="006308C0"/>
    <w:rsid w:val="006320AC"/>
    <w:rsid w:val="00632B48"/>
    <w:rsid w:val="006330CE"/>
    <w:rsid w:val="00642C60"/>
    <w:rsid w:val="006430B9"/>
    <w:rsid w:val="006461BC"/>
    <w:rsid w:val="0064633A"/>
    <w:rsid w:val="00654306"/>
    <w:rsid w:val="00661BCB"/>
    <w:rsid w:val="00662260"/>
    <w:rsid w:val="00662409"/>
    <w:rsid w:val="00663506"/>
    <w:rsid w:val="006670C9"/>
    <w:rsid w:val="00670431"/>
    <w:rsid w:val="00672712"/>
    <w:rsid w:val="00681BB9"/>
    <w:rsid w:val="00684952"/>
    <w:rsid w:val="00692B31"/>
    <w:rsid w:val="0069462C"/>
    <w:rsid w:val="00694A0C"/>
    <w:rsid w:val="006A1081"/>
    <w:rsid w:val="006A51E6"/>
    <w:rsid w:val="006B1381"/>
    <w:rsid w:val="006B1920"/>
    <w:rsid w:val="006B307A"/>
    <w:rsid w:val="006B5BBF"/>
    <w:rsid w:val="006D4B0E"/>
    <w:rsid w:val="006E0E3A"/>
    <w:rsid w:val="006E12D8"/>
    <w:rsid w:val="006E30E2"/>
    <w:rsid w:val="006E349E"/>
    <w:rsid w:val="006F2145"/>
    <w:rsid w:val="006F3CD3"/>
    <w:rsid w:val="006F4366"/>
    <w:rsid w:val="006F49D8"/>
    <w:rsid w:val="006F70C7"/>
    <w:rsid w:val="007026D4"/>
    <w:rsid w:val="0071035B"/>
    <w:rsid w:val="00711F48"/>
    <w:rsid w:val="007127B8"/>
    <w:rsid w:val="00715C65"/>
    <w:rsid w:val="00716CD3"/>
    <w:rsid w:val="0073290A"/>
    <w:rsid w:val="00733AAA"/>
    <w:rsid w:val="007341E3"/>
    <w:rsid w:val="0073423D"/>
    <w:rsid w:val="007406A8"/>
    <w:rsid w:val="00740A00"/>
    <w:rsid w:val="00742365"/>
    <w:rsid w:val="00745913"/>
    <w:rsid w:val="00750013"/>
    <w:rsid w:val="00753C16"/>
    <w:rsid w:val="00757343"/>
    <w:rsid w:val="007609EA"/>
    <w:rsid w:val="00763572"/>
    <w:rsid w:val="00763986"/>
    <w:rsid w:val="00763C66"/>
    <w:rsid w:val="00764B53"/>
    <w:rsid w:val="007672FA"/>
    <w:rsid w:val="007774C3"/>
    <w:rsid w:val="00781786"/>
    <w:rsid w:val="007856AF"/>
    <w:rsid w:val="0078711B"/>
    <w:rsid w:val="007A1907"/>
    <w:rsid w:val="007A194C"/>
    <w:rsid w:val="007B2CBA"/>
    <w:rsid w:val="007B3E12"/>
    <w:rsid w:val="007B7C85"/>
    <w:rsid w:val="007C043B"/>
    <w:rsid w:val="007C0B85"/>
    <w:rsid w:val="007C14FF"/>
    <w:rsid w:val="007C4D10"/>
    <w:rsid w:val="007C516D"/>
    <w:rsid w:val="007C5207"/>
    <w:rsid w:val="007C6440"/>
    <w:rsid w:val="007C671C"/>
    <w:rsid w:val="007C7816"/>
    <w:rsid w:val="007C7892"/>
    <w:rsid w:val="007D6ABF"/>
    <w:rsid w:val="007E1529"/>
    <w:rsid w:val="007E2AAB"/>
    <w:rsid w:val="007E7008"/>
    <w:rsid w:val="007E7939"/>
    <w:rsid w:val="007F0621"/>
    <w:rsid w:val="007F2760"/>
    <w:rsid w:val="007F603D"/>
    <w:rsid w:val="007F7D21"/>
    <w:rsid w:val="00800051"/>
    <w:rsid w:val="008003A1"/>
    <w:rsid w:val="00800B32"/>
    <w:rsid w:val="0080180A"/>
    <w:rsid w:val="0080397D"/>
    <w:rsid w:val="00805FA9"/>
    <w:rsid w:val="00806A5C"/>
    <w:rsid w:val="00807E81"/>
    <w:rsid w:val="0081134E"/>
    <w:rsid w:val="00811AB5"/>
    <w:rsid w:val="008140DB"/>
    <w:rsid w:val="008143C0"/>
    <w:rsid w:val="0081710C"/>
    <w:rsid w:val="0082076E"/>
    <w:rsid w:val="00822182"/>
    <w:rsid w:val="00822D60"/>
    <w:rsid w:val="008250FC"/>
    <w:rsid w:val="008260C7"/>
    <w:rsid w:val="0082614F"/>
    <w:rsid w:val="00826D9F"/>
    <w:rsid w:val="0083176E"/>
    <w:rsid w:val="0085404A"/>
    <w:rsid w:val="00857A41"/>
    <w:rsid w:val="00862A1F"/>
    <w:rsid w:val="00864EA2"/>
    <w:rsid w:val="0086624F"/>
    <w:rsid w:val="0087122E"/>
    <w:rsid w:val="00873E53"/>
    <w:rsid w:val="0087465E"/>
    <w:rsid w:val="008765DE"/>
    <w:rsid w:val="00880339"/>
    <w:rsid w:val="008817AA"/>
    <w:rsid w:val="00884104"/>
    <w:rsid w:val="008855B5"/>
    <w:rsid w:val="008920EF"/>
    <w:rsid w:val="008925CC"/>
    <w:rsid w:val="00893791"/>
    <w:rsid w:val="008A2CC1"/>
    <w:rsid w:val="008A5427"/>
    <w:rsid w:val="008A775D"/>
    <w:rsid w:val="008A7B82"/>
    <w:rsid w:val="008B17BC"/>
    <w:rsid w:val="008B376C"/>
    <w:rsid w:val="008B6E4F"/>
    <w:rsid w:val="008C183B"/>
    <w:rsid w:val="008C2B88"/>
    <w:rsid w:val="008D1B7B"/>
    <w:rsid w:val="008D21CD"/>
    <w:rsid w:val="008E016C"/>
    <w:rsid w:val="008E2825"/>
    <w:rsid w:val="008E4D47"/>
    <w:rsid w:val="008F0AC5"/>
    <w:rsid w:val="008F19AA"/>
    <w:rsid w:val="008F2E94"/>
    <w:rsid w:val="008F5870"/>
    <w:rsid w:val="009021A1"/>
    <w:rsid w:val="009025A7"/>
    <w:rsid w:val="00906329"/>
    <w:rsid w:val="009068C4"/>
    <w:rsid w:val="00911CF2"/>
    <w:rsid w:val="00917F03"/>
    <w:rsid w:val="00922A69"/>
    <w:rsid w:val="009248DC"/>
    <w:rsid w:val="00925B74"/>
    <w:rsid w:val="0093100C"/>
    <w:rsid w:val="00931C28"/>
    <w:rsid w:val="0095185E"/>
    <w:rsid w:val="00956A81"/>
    <w:rsid w:val="009600D0"/>
    <w:rsid w:val="009624A9"/>
    <w:rsid w:val="00962684"/>
    <w:rsid w:val="00967893"/>
    <w:rsid w:val="00973F6E"/>
    <w:rsid w:val="009823E2"/>
    <w:rsid w:val="00983A3B"/>
    <w:rsid w:val="00983EB3"/>
    <w:rsid w:val="009855F5"/>
    <w:rsid w:val="00986627"/>
    <w:rsid w:val="00990B0E"/>
    <w:rsid w:val="00992F87"/>
    <w:rsid w:val="009953C0"/>
    <w:rsid w:val="009A01A6"/>
    <w:rsid w:val="009A171E"/>
    <w:rsid w:val="009A48EB"/>
    <w:rsid w:val="009A4C1C"/>
    <w:rsid w:val="009A717C"/>
    <w:rsid w:val="009B06A2"/>
    <w:rsid w:val="009B2813"/>
    <w:rsid w:val="009C0A07"/>
    <w:rsid w:val="009C1D6E"/>
    <w:rsid w:val="009D1082"/>
    <w:rsid w:val="009D29A6"/>
    <w:rsid w:val="009D4FDC"/>
    <w:rsid w:val="009D5F09"/>
    <w:rsid w:val="009E249F"/>
    <w:rsid w:val="009E2D09"/>
    <w:rsid w:val="009E796B"/>
    <w:rsid w:val="009F4C23"/>
    <w:rsid w:val="009F5271"/>
    <w:rsid w:val="00A0397D"/>
    <w:rsid w:val="00A03BE6"/>
    <w:rsid w:val="00A102CE"/>
    <w:rsid w:val="00A1362D"/>
    <w:rsid w:val="00A14454"/>
    <w:rsid w:val="00A213CC"/>
    <w:rsid w:val="00A2527E"/>
    <w:rsid w:val="00A30238"/>
    <w:rsid w:val="00A3455C"/>
    <w:rsid w:val="00A36921"/>
    <w:rsid w:val="00A36A1F"/>
    <w:rsid w:val="00A40AD9"/>
    <w:rsid w:val="00A4540D"/>
    <w:rsid w:val="00A470A3"/>
    <w:rsid w:val="00A51182"/>
    <w:rsid w:val="00A57D77"/>
    <w:rsid w:val="00A6085E"/>
    <w:rsid w:val="00A62844"/>
    <w:rsid w:val="00A70673"/>
    <w:rsid w:val="00A71A1D"/>
    <w:rsid w:val="00A71D7B"/>
    <w:rsid w:val="00A75B1A"/>
    <w:rsid w:val="00A81EA4"/>
    <w:rsid w:val="00A8427A"/>
    <w:rsid w:val="00A84512"/>
    <w:rsid w:val="00A8539A"/>
    <w:rsid w:val="00A9092C"/>
    <w:rsid w:val="00A90E01"/>
    <w:rsid w:val="00A92F9B"/>
    <w:rsid w:val="00A95EBB"/>
    <w:rsid w:val="00AB725F"/>
    <w:rsid w:val="00AC2AC4"/>
    <w:rsid w:val="00AC3214"/>
    <w:rsid w:val="00AC6A32"/>
    <w:rsid w:val="00AD0398"/>
    <w:rsid w:val="00AD3814"/>
    <w:rsid w:val="00AE3CA4"/>
    <w:rsid w:val="00AE58CD"/>
    <w:rsid w:val="00AF2692"/>
    <w:rsid w:val="00AF6696"/>
    <w:rsid w:val="00B0092D"/>
    <w:rsid w:val="00B12AA0"/>
    <w:rsid w:val="00B20124"/>
    <w:rsid w:val="00B20210"/>
    <w:rsid w:val="00B22CFE"/>
    <w:rsid w:val="00B26DE1"/>
    <w:rsid w:val="00B30228"/>
    <w:rsid w:val="00B33456"/>
    <w:rsid w:val="00B47BBB"/>
    <w:rsid w:val="00B5115F"/>
    <w:rsid w:val="00B5224E"/>
    <w:rsid w:val="00B528BF"/>
    <w:rsid w:val="00B534F1"/>
    <w:rsid w:val="00B5507A"/>
    <w:rsid w:val="00B555E1"/>
    <w:rsid w:val="00B5663A"/>
    <w:rsid w:val="00B60915"/>
    <w:rsid w:val="00B62086"/>
    <w:rsid w:val="00B651E8"/>
    <w:rsid w:val="00B74C83"/>
    <w:rsid w:val="00B74CAD"/>
    <w:rsid w:val="00B76AFE"/>
    <w:rsid w:val="00B76E27"/>
    <w:rsid w:val="00B831F5"/>
    <w:rsid w:val="00B91DFB"/>
    <w:rsid w:val="00BA0239"/>
    <w:rsid w:val="00BA70CC"/>
    <w:rsid w:val="00BB4B94"/>
    <w:rsid w:val="00BB637E"/>
    <w:rsid w:val="00BB7BC7"/>
    <w:rsid w:val="00BB7F6F"/>
    <w:rsid w:val="00BC117F"/>
    <w:rsid w:val="00BC637E"/>
    <w:rsid w:val="00BD02F5"/>
    <w:rsid w:val="00BD275E"/>
    <w:rsid w:val="00BD5E8B"/>
    <w:rsid w:val="00BE1DE1"/>
    <w:rsid w:val="00BE1F15"/>
    <w:rsid w:val="00BE4F3F"/>
    <w:rsid w:val="00BF31EE"/>
    <w:rsid w:val="00BF373F"/>
    <w:rsid w:val="00BF43A4"/>
    <w:rsid w:val="00C00912"/>
    <w:rsid w:val="00C01936"/>
    <w:rsid w:val="00C057E4"/>
    <w:rsid w:val="00C1066B"/>
    <w:rsid w:val="00C10A2B"/>
    <w:rsid w:val="00C1179F"/>
    <w:rsid w:val="00C14EEC"/>
    <w:rsid w:val="00C1670C"/>
    <w:rsid w:val="00C208EF"/>
    <w:rsid w:val="00C22181"/>
    <w:rsid w:val="00C26BAF"/>
    <w:rsid w:val="00C26BB1"/>
    <w:rsid w:val="00C31140"/>
    <w:rsid w:val="00C32894"/>
    <w:rsid w:val="00C35926"/>
    <w:rsid w:val="00C40E9F"/>
    <w:rsid w:val="00C41F65"/>
    <w:rsid w:val="00C44307"/>
    <w:rsid w:val="00C45A96"/>
    <w:rsid w:val="00C45E19"/>
    <w:rsid w:val="00C52BF1"/>
    <w:rsid w:val="00C549CC"/>
    <w:rsid w:val="00C61113"/>
    <w:rsid w:val="00C63BDF"/>
    <w:rsid w:val="00C64F3B"/>
    <w:rsid w:val="00C726F8"/>
    <w:rsid w:val="00C7486A"/>
    <w:rsid w:val="00C75660"/>
    <w:rsid w:val="00C90E87"/>
    <w:rsid w:val="00C9442F"/>
    <w:rsid w:val="00CA4847"/>
    <w:rsid w:val="00CB0F73"/>
    <w:rsid w:val="00CB5E8E"/>
    <w:rsid w:val="00CB6C75"/>
    <w:rsid w:val="00CC30FB"/>
    <w:rsid w:val="00CC37BF"/>
    <w:rsid w:val="00CC5BB8"/>
    <w:rsid w:val="00CC5E3B"/>
    <w:rsid w:val="00CD0EB9"/>
    <w:rsid w:val="00CD1618"/>
    <w:rsid w:val="00CE108A"/>
    <w:rsid w:val="00CE325F"/>
    <w:rsid w:val="00CE3D79"/>
    <w:rsid w:val="00CE3DF9"/>
    <w:rsid w:val="00CE4A98"/>
    <w:rsid w:val="00CE4FF7"/>
    <w:rsid w:val="00D053DC"/>
    <w:rsid w:val="00D14EEE"/>
    <w:rsid w:val="00D1633D"/>
    <w:rsid w:val="00D16699"/>
    <w:rsid w:val="00D334CB"/>
    <w:rsid w:val="00D369F1"/>
    <w:rsid w:val="00D37568"/>
    <w:rsid w:val="00D429F7"/>
    <w:rsid w:val="00D42D0D"/>
    <w:rsid w:val="00D44608"/>
    <w:rsid w:val="00D44BD3"/>
    <w:rsid w:val="00D46614"/>
    <w:rsid w:val="00D531E2"/>
    <w:rsid w:val="00D563F4"/>
    <w:rsid w:val="00D566B2"/>
    <w:rsid w:val="00D56C88"/>
    <w:rsid w:val="00D56F2F"/>
    <w:rsid w:val="00D57282"/>
    <w:rsid w:val="00D57409"/>
    <w:rsid w:val="00D61392"/>
    <w:rsid w:val="00D70E24"/>
    <w:rsid w:val="00D72263"/>
    <w:rsid w:val="00D74326"/>
    <w:rsid w:val="00D8083E"/>
    <w:rsid w:val="00D8178F"/>
    <w:rsid w:val="00D86DF0"/>
    <w:rsid w:val="00D9173D"/>
    <w:rsid w:val="00D97578"/>
    <w:rsid w:val="00DA1F38"/>
    <w:rsid w:val="00DC04C3"/>
    <w:rsid w:val="00DC0777"/>
    <w:rsid w:val="00DC38FC"/>
    <w:rsid w:val="00DC3CE5"/>
    <w:rsid w:val="00DC3F0F"/>
    <w:rsid w:val="00DD01C6"/>
    <w:rsid w:val="00DD434A"/>
    <w:rsid w:val="00DD6366"/>
    <w:rsid w:val="00DD7A9A"/>
    <w:rsid w:val="00DD7C36"/>
    <w:rsid w:val="00DE1FF1"/>
    <w:rsid w:val="00DE2760"/>
    <w:rsid w:val="00DF4B58"/>
    <w:rsid w:val="00DF60ED"/>
    <w:rsid w:val="00DF71DC"/>
    <w:rsid w:val="00DF7445"/>
    <w:rsid w:val="00E0003E"/>
    <w:rsid w:val="00E13267"/>
    <w:rsid w:val="00E15180"/>
    <w:rsid w:val="00E15908"/>
    <w:rsid w:val="00E20031"/>
    <w:rsid w:val="00E20348"/>
    <w:rsid w:val="00E26768"/>
    <w:rsid w:val="00E3676B"/>
    <w:rsid w:val="00E36A96"/>
    <w:rsid w:val="00E4311D"/>
    <w:rsid w:val="00E459D5"/>
    <w:rsid w:val="00E5086A"/>
    <w:rsid w:val="00E530E4"/>
    <w:rsid w:val="00E534D5"/>
    <w:rsid w:val="00E5372C"/>
    <w:rsid w:val="00E717AE"/>
    <w:rsid w:val="00E84041"/>
    <w:rsid w:val="00E95D9C"/>
    <w:rsid w:val="00E969CD"/>
    <w:rsid w:val="00EA31E4"/>
    <w:rsid w:val="00EA3A1E"/>
    <w:rsid w:val="00EA7096"/>
    <w:rsid w:val="00EB15C5"/>
    <w:rsid w:val="00EB17B7"/>
    <w:rsid w:val="00EB3C0E"/>
    <w:rsid w:val="00EC124B"/>
    <w:rsid w:val="00EC4383"/>
    <w:rsid w:val="00ED7558"/>
    <w:rsid w:val="00EE36F1"/>
    <w:rsid w:val="00EE41AF"/>
    <w:rsid w:val="00EE783E"/>
    <w:rsid w:val="00EF1955"/>
    <w:rsid w:val="00EF2B79"/>
    <w:rsid w:val="00EF5F65"/>
    <w:rsid w:val="00EF7B41"/>
    <w:rsid w:val="00F0134D"/>
    <w:rsid w:val="00F032BD"/>
    <w:rsid w:val="00F05752"/>
    <w:rsid w:val="00F05965"/>
    <w:rsid w:val="00F1080E"/>
    <w:rsid w:val="00F12B88"/>
    <w:rsid w:val="00F12ED3"/>
    <w:rsid w:val="00F146C2"/>
    <w:rsid w:val="00F1733A"/>
    <w:rsid w:val="00F17711"/>
    <w:rsid w:val="00F33E16"/>
    <w:rsid w:val="00F41D1D"/>
    <w:rsid w:val="00F423C7"/>
    <w:rsid w:val="00F616C1"/>
    <w:rsid w:val="00F63EBB"/>
    <w:rsid w:val="00F7337C"/>
    <w:rsid w:val="00F736B6"/>
    <w:rsid w:val="00F75738"/>
    <w:rsid w:val="00F764D5"/>
    <w:rsid w:val="00F82218"/>
    <w:rsid w:val="00F84BD9"/>
    <w:rsid w:val="00F923D6"/>
    <w:rsid w:val="00F92764"/>
    <w:rsid w:val="00F92858"/>
    <w:rsid w:val="00F93B16"/>
    <w:rsid w:val="00F94202"/>
    <w:rsid w:val="00F974EF"/>
    <w:rsid w:val="00FA031B"/>
    <w:rsid w:val="00FA2007"/>
    <w:rsid w:val="00FA74B6"/>
    <w:rsid w:val="00FB0FB3"/>
    <w:rsid w:val="00FB113F"/>
    <w:rsid w:val="00FC0890"/>
    <w:rsid w:val="00FC4964"/>
    <w:rsid w:val="00FC58D3"/>
    <w:rsid w:val="00FD3312"/>
    <w:rsid w:val="00FD3E89"/>
    <w:rsid w:val="00FD5B7B"/>
    <w:rsid w:val="00FD5F00"/>
    <w:rsid w:val="00FE137F"/>
    <w:rsid w:val="00FE37BA"/>
    <w:rsid w:val="00FE3FF2"/>
    <w:rsid w:val="00FF3C8B"/>
    <w:rsid w:val="00FF4310"/>
    <w:rsid w:val="00FF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2E442"/>
  <w15:docId w15:val="{2D4E735F-B38C-4FA7-AC63-1E450D799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651E8"/>
    <w:pPr>
      <w:spacing w:before="100" w:beforeAutospacing="1"/>
      <w:ind w:left="567"/>
      <w:jc w:val="both"/>
      <w:outlineLvl w:val="0"/>
    </w:pPr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D8083E"/>
    <w:pPr>
      <w:spacing w:before="120" w:beforeAutospacing="0"/>
      <w:ind w:left="1003"/>
    </w:pPr>
    <w:rPr>
      <w:rFonts w:ascii="Times New Roman" w:hAnsi="Times New Roman"/>
      <w:bCs/>
      <w:kern w:val="32"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369F1"/>
    <w:pPr>
      <w:keepNext/>
      <w:keepLines/>
      <w:spacing w:before="200"/>
      <w:outlineLvl w:val="1"/>
    </w:pPr>
    <w:rPr>
      <w:rFonts w:ascii="Times New Roman" w:hAnsi="Times New Roman"/>
      <w:b/>
      <w:bCs/>
      <w:color w:val="000000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974EF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974E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974EF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974EF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974EF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D8083E"/>
    <w:rPr>
      <w:rFonts w:ascii="Times New Roman" w:eastAsia="Times New Roman" w:hAnsi="Times New Roman" w:cs="Times New Roman"/>
      <w:bCs/>
      <w:kern w:val="32"/>
      <w:sz w:val="24"/>
      <w:szCs w:val="32"/>
      <w:lang w:eastAsia="cs-CZ"/>
    </w:rPr>
  </w:style>
  <w:style w:type="paragraph" w:customStyle="1" w:styleId="Textodstavce">
    <w:name w:val="Text odstavce"/>
    <w:basedOn w:val="Normln"/>
    <w:rsid w:val="009823E2"/>
    <w:pPr>
      <w:numPr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Textbodu">
    <w:name w:val="Text bodu"/>
    <w:basedOn w:val="Normln"/>
    <w:rsid w:val="009823E2"/>
    <w:pPr>
      <w:numPr>
        <w:ilvl w:val="2"/>
        <w:numId w:val="1"/>
      </w:numPr>
      <w:outlineLvl w:val="8"/>
    </w:pPr>
  </w:style>
  <w:style w:type="paragraph" w:customStyle="1" w:styleId="Textpsmene">
    <w:name w:val="Text písmene"/>
    <w:basedOn w:val="Normln"/>
    <w:link w:val="TextpsmeneChar"/>
    <w:rsid w:val="009823E2"/>
    <w:pPr>
      <w:numPr>
        <w:ilvl w:val="1"/>
        <w:numId w:val="1"/>
      </w:numPr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semiHidden/>
    <w:rsid w:val="009823E2"/>
    <w:pPr>
      <w:tabs>
        <w:tab w:val="left" w:pos="425"/>
      </w:tabs>
      <w:ind w:left="425" w:hanging="425"/>
    </w:pPr>
    <w:rPr>
      <w:rFonts w:ascii="Times New Roman" w:hAnsi="Times New Roman"/>
      <w:sz w:val="20"/>
    </w:rPr>
  </w:style>
  <w:style w:type="character" w:customStyle="1" w:styleId="TextpoznpodarouChar">
    <w:name w:val="Text pozn. pod čarou Char"/>
    <w:link w:val="Textpoznpodarou"/>
    <w:semiHidden/>
    <w:rsid w:val="009823E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9823E2"/>
    <w:rPr>
      <w:vertAlign w:val="superscript"/>
    </w:rPr>
  </w:style>
  <w:style w:type="paragraph" w:customStyle="1" w:styleId="Styl2">
    <w:name w:val="Styl2"/>
    <w:basedOn w:val="Textpsmene"/>
    <w:next w:val="Normln"/>
    <w:link w:val="Styl2Char"/>
    <w:qFormat/>
    <w:rsid w:val="00B651E8"/>
    <w:pPr>
      <w:numPr>
        <w:ilvl w:val="0"/>
        <w:numId w:val="2"/>
      </w:numPr>
      <w:tabs>
        <w:tab w:val="left" w:pos="567"/>
      </w:tabs>
      <w:ind w:left="567" w:hanging="567"/>
    </w:pPr>
    <w:rPr>
      <w:rFonts w:ascii="Arial" w:hAnsi="Arial"/>
      <w:b/>
      <w:sz w:val="28"/>
    </w:rPr>
  </w:style>
  <w:style w:type="character" w:customStyle="1" w:styleId="TextpsmeneChar">
    <w:name w:val="Text písmene Char"/>
    <w:link w:val="Textpsmene"/>
    <w:rsid w:val="009823E2"/>
    <w:rPr>
      <w:rFonts w:ascii="Times New Roman" w:eastAsia="Times New Roman" w:hAnsi="Times New Roman"/>
      <w:sz w:val="24"/>
    </w:rPr>
  </w:style>
  <w:style w:type="character" w:customStyle="1" w:styleId="Styl2Char">
    <w:name w:val="Styl2 Char"/>
    <w:link w:val="Styl2"/>
    <w:rsid w:val="00B651E8"/>
    <w:rPr>
      <w:rFonts w:ascii="Arial" w:eastAsia="Times New Roman" w:hAnsi="Arial"/>
      <w:b/>
      <w:sz w:val="28"/>
    </w:rPr>
  </w:style>
  <w:style w:type="paragraph" w:styleId="Bezmezer">
    <w:name w:val="No Spacing"/>
    <w:aliases w:val="a)"/>
    <w:next w:val="Normln"/>
    <w:uiPriority w:val="1"/>
    <w:qFormat/>
    <w:rsid w:val="00543D5F"/>
    <w:pPr>
      <w:numPr>
        <w:numId w:val="4"/>
      </w:numPr>
      <w:spacing w:before="120"/>
      <w:jc w:val="both"/>
      <w:outlineLvl w:val="0"/>
    </w:pPr>
    <w:rPr>
      <w:rFonts w:eastAsia="Times New Roman"/>
      <w:b/>
      <w:sz w:val="24"/>
    </w:rPr>
  </w:style>
  <w:style w:type="paragraph" w:customStyle="1" w:styleId="Styl1">
    <w:name w:val="Styl1"/>
    <w:basedOn w:val="Textpsmene"/>
    <w:link w:val="Styl1Char"/>
    <w:qFormat/>
    <w:rsid w:val="00EA3A1E"/>
    <w:pPr>
      <w:numPr>
        <w:numId w:val="3"/>
      </w:numPr>
      <w:tabs>
        <w:tab w:val="left" w:pos="851"/>
      </w:tabs>
      <w:spacing w:after="100" w:afterAutospacing="1"/>
    </w:pPr>
    <w:rPr>
      <w:rFonts w:ascii="Arial" w:hAnsi="Arial"/>
      <w:b/>
      <w:sz w:val="28"/>
      <w:szCs w:val="28"/>
    </w:rPr>
  </w:style>
  <w:style w:type="character" w:customStyle="1" w:styleId="Styl1Char">
    <w:name w:val="Styl1 Char"/>
    <w:link w:val="Styl1"/>
    <w:rsid w:val="00EA3A1E"/>
    <w:rPr>
      <w:rFonts w:ascii="Arial" w:eastAsia="Times New Roman" w:hAnsi="Arial"/>
      <w:b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600B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974EF"/>
    <w:pPr>
      <w:tabs>
        <w:tab w:val="center" w:pos="4536"/>
        <w:tab w:val="right" w:pos="9072"/>
      </w:tabs>
      <w:spacing w:before="0"/>
    </w:pPr>
    <w:rPr>
      <w:rFonts w:ascii="Times New Roman" w:hAnsi="Times New Roman"/>
      <w:sz w:val="24"/>
    </w:rPr>
  </w:style>
  <w:style w:type="character" w:customStyle="1" w:styleId="ZhlavChar">
    <w:name w:val="Záhlaví Char"/>
    <w:link w:val="Zhlav"/>
    <w:uiPriority w:val="99"/>
    <w:rsid w:val="00F974E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974EF"/>
    <w:pPr>
      <w:tabs>
        <w:tab w:val="center" w:pos="4536"/>
        <w:tab w:val="right" w:pos="9072"/>
      </w:tabs>
      <w:spacing w:before="0"/>
    </w:pPr>
    <w:rPr>
      <w:rFonts w:ascii="Times New Roman" w:hAnsi="Times New Roman"/>
      <w:sz w:val="24"/>
    </w:rPr>
  </w:style>
  <w:style w:type="character" w:customStyle="1" w:styleId="ZpatChar">
    <w:name w:val="Zápatí Char"/>
    <w:link w:val="Zpat"/>
    <w:uiPriority w:val="99"/>
    <w:rsid w:val="00F974E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link w:val="Nadpis3"/>
    <w:uiPriority w:val="9"/>
    <w:semiHidden/>
    <w:rsid w:val="00F974EF"/>
    <w:rPr>
      <w:rFonts w:ascii="Cambria" w:eastAsia="Times New Roman" w:hAnsi="Cambria" w:cs="Times New Roman"/>
      <w:b/>
      <w:bCs/>
      <w:color w:val="4F81BD"/>
      <w:sz w:val="24"/>
      <w:szCs w:val="20"/>
      <w:lang w:eastAsia="cs-CZ"/>
    </w:rPr>
  </w:style>
  <w:style w:type="character" w:customStyle="1" w:styleId="Nadpis4Char">
    <w:name w:val="Nadpis 4 Char"/>
    <w:link w:val="Nadpis4"/>
    <w:uiPriority w:val="9"/>
    <w:semiHidden/>
    <w:rsid w:val="00F974EF"/>
    <w:rPr>
      <w:rFonts w:ascii="Cambria" w:eastAsia="Times New Roman" w:hAnsi="Cambria" w:cs="Times New Roman"/>
      <w:b/>
      <w:bCs/>
      <w:i/>
      <w:iCs/>
      <w:color w:val="4F81BD"/>
      <w:sz w:val="24"/>
      <w:szCs w:val="20"/>
      <w:lang w:eastAsia="cs-CZ"/>
    </w:rPr>
  </w:style>
  <w:style w:type="character" w:customStyle="1" w:styleId="Nadpis6Char">
    <w:name w:val="Nadpis 6 Char"/>
    <w:link w:val="Nadpis6"/>
    <w:uiPriority w:val="9"/>
    <w:rsid w:val="00F974EF"/>
    <w:rPr>
      <w:rFonts w:ascii="Cambria" w:eastAsia="Times New Roman" w:hAnsi="Cambria" w:cs="Times New Roman"/>
      <w:i/>
      <w:iCs/>
      <w:color w:val="243F60"/>
      <w:sz w:val="24"/>
      <w:szCs w:val="20"/>
      <w:lang w:eastAsia="cs-CZ"/>
    </w:rPr>
  </w:style>
  <w:style w:type="character" w:customStyle="1" w:styleId="Nadpis7Char">
    <w:name w:val="Nadpis 7 Char"/>
    <w:link w:val="Nadpis7"/>
    <w:uiPriority w:val="9"/>
    <w:semiHidden/>
    <w:rsid w:val="00F974EF"/>
    <w:rPr>
      <w:rFonts w:ascii="Cambria" w:eastAsia="Times New Roman" w:hAnsi="Cambria" w:cs="Times New Roman"/>
      <w:i/>
      <w:iCs/>
      <w:color w:val="404040"/>
      <w:sz w:val="24"/>
      <w:szCs w:val="20"/>
      <w:lang w:eastAsia="cs-CZ"/>
    </w:rPr>
  </w:style>
  <w:style w:type="character" w:customStyle="1" w:styleId="Nadpis9Char">
    <w:name w:val="Nadpis 9 Char"/>
    <w:link w:val="Nadpis9"/>
    <w:uiPriority w:val="9"/>
    <w:semiHidden/>
    <w:rsid w:val="00F974EF"/>
    <w:rPr>
      <w:rFonts w:ascii="Cambria" w:eastAsia="Times New Roman" w:hAnsi="Cambria" w:cs="Times New Roman"/>
      <w:i/>
      <w:iCs/>
      <w:color w:val="404040"/>
      <w:sz w:val="20"/>
      <w:szCs w:val="20"/>
      <w:lang w:eastAsia="cs-CZ"/>
    </w:rPr>
  </w:style>
  <w:style w:type="character" w:customStyle="1" w:styleId="Nadpis2Char">
    <w:name w:val="Nadpis 2 Char"/>
    <w:link w:val="Nadpis2"/>
    <w:uiPriority w:val="9"/>
    <w:semiHidden/>
    <w:rsid w:val="00D369F1"/>
    <w:rPr>
      <w:rFonts w:ascii="Times New Roman" w:eastAsia="Times New Roman" w:hAnsi="Times New Roman" w:cs="Times New Roman"/>
      <w:b/>
      <w:bCs/>
      <w:color w:val="000000"/>
      <w:sz w:val="24"/>
      <w:szCs w:val="26"/>
      <w:lang w:eastAsia="cs-CZ"/>
    </w:rPr>
  </w:style>
  <w:style w:type="paragraph" w:styleId="Zkladntext">
    <w:name w:val="Body Text"/>
    <w:basedOn w:val="Normln"/>
    <w:link w:val="ZkladntextChar"/>
    <w:semiHidden/>
    <w:rsid w:val="00064B66"/>
    <w:pPr>
      <w:spacing w:before="0" w:beforeAutospacing="0" w:line="360" w:lineRule="auto"/>
      <w:ind w:left="0"/>
      <w:outlineLvl w:val="9"/>
    </w:pPr>
    <w:rPr>
      <w:rFonts w:ascii="Tahoma" w:hAnsi="Tahoma"/>
      <w:sz w:val="20"/>
      <w:szCs w:val="24"/>
    </w:rPr>
  </w:style>
  <w:style w:type="character" w:customStyle="1" w:styleId="ZkladntextChar">
    <w:name w:val="Základní text Char"/>
    <w:link w:val="Zkladntext"/>
    <w:semiHidden/>
    <w:rsid w:val="00064B66"/>
    <w:rPr>
      <w:rFonts w:ascii="Tahoma" w:eastAsia="Times New Roman" w:hAnsi="Tahoma" w:cs="Tahoma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064B66"/>
    <w:pPr>
      <w:spacing w:before="0" w:beforeAutospacing="0" w:line="360" w:lineRule="auto"/>
      <w:ind w:left="0" w:firstLine="708"/>
      <w:outlineLvl w:val="9"/>
    </w:pPr>
    <w:rPr>
      <w:rFonts w:ascii="Tahoma" w:hAnsi="Tahoma"/>
      <w:sz w:val="20"/>
      <w:szCs w:val="24"/>
    </w:rPr>
  </w:style>
  <w:style w:type="character" w:customStyle="1" w:styleId="ZkladntextodsazenChar">
    <w:name w:val="Základní text odsazený Char"/>
    <w:link w:val="Zkladntextodsazen"/>
    <w:semiHidden/>
    <w:rsid w:val="00064B66"/>
    <w:rPr>
      <w:rFonts w:ascii="Tahoma" w:eastAsia="Times New Roman" w:hAnsi="Tahoma" w:cs="Tahoma"/>
      <w:szCs w:val="24"/>
      <w:lang w:eastAsia="cs-CZ"/>
    </w:rPr>
  </w:style>
  <w:style w:type="paragraph" w:customStyle="1" w:styleId="Rozloendokumentu1">
    <w:name w:val="Rozložení dokumentu1"/>
    <w:basedOn w:val="Normln"/>
    <w:link w:val="RozloendokumentuChar"/>
    <w:uiPriority w:val="99"/>
    <w:semiHidden/>
    <w:unhideWhenUsed/>
    <w:rsid w:val="008250FC"/>
    <w:pPr>
      <w:spacing w:before="0"/>
    </w:pPr>
    <w:rPr>
      <w:rFonts w:ascii="Tahoma" w:hAnsi="Tahoma"/>
      <w:sz w:val="16"/>
      <w:szCs w:val="16"/>
    </w:rPr>
  </w:style>
  <w:style w:type="character" w:customStyle="1" w:styleId="RozloendokumentuChar">
    <w:name w:val="Rozložení dokumentu Char"/>
    <w:link w:val="Rozloendokumentu1"/>
    <w:uiPriority w:val="99"/>
    <w:semiHidden/>
    <w:rsid w:val="008250FC"/>
    <w:rPr>
      <w:rFonts w:ascii="Tahoma" w:eastAsia="Times New Roman" w:hAnsi="Tahoma" w:cs="Tahoma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7282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728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uiPriority w:val="99"/>
    <w:rsid w:val="00414501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8E986-7584-4E89-AF1C-55DFC666B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2376</TotalTime>
  <Pages>6</Pages>
  <Words>2067</Words>
  <Characters>12197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fugas saguf</dc:creator>
  <cp:lastModifiedBy>Jana Hnilicová</cp:lastModifiedBy>
  <cp:revision>61</cp:revision>
  <cp:lastPrinted>2021-06-03T06:04:00Z</cp:lastPrinted>
  <dcterms:created xsi:type="dcterms:W3CDTF">2018-01-31T07:20:00Z</dcterms:created>
  <dcterms:modified xsi:type="dcterms:W3CDTF">2021-10-06T11:07:00Z</dcterms:modified>
</cp:coreProperties>
</file>